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884CA" w14:textId="77777777" w:rsidR="00AB26DA" w:rsidRPr="00E92F90" w:rsidRDefault="00AB26DA" w:rsidP="00AB26DA">
      <w:pPr>
        <w:pStyle w:val="TOCHeading"/>
        <w:rPr>
          <w:rFonts w:asciiTheme="minorHAnsi" w:eastAsia="Times New Roman" w:hAnsiTheme="minorHAnsi" w:cstheme="minorHAnsi"/>
          <w:bCs/>
          <w:color w:val="000000"/>
          <w:sz w:val="24"/>
          <w:szCs w:val="24"/>
          <w14:textFill>
            <w14:solidFill>
              <w14:srgbClr w14:val="000000">
                <w14:lumMod w14:val="50000"/>
              </w14:srgbClr>
            </w14:solidFill>
          </w14:textFill>
        </w:rPr>
      </w:pPr>
    </w:p>
    <w:p w14:paraId="025AF1BC" w14:textId="77777777" w:rsidR="00AB26DA" w:rsidRPr="00E92F90" w:rsidRDefault="00AB26DA" w:rsidP="00AB26DA">
      <w:pPr>
        <w:spacing w:after="0" w:line="240" w:lineRule="auto"/>
        <w:rPr>
          <w:rFonts w:eastAsia="Times New Roman" w:cstheme="minorHAnsi"/>
          <w:bCs/>
          <w:color w:val="000000"/>
          <w:sz w:val="28"/>
          <w:szCs w:val="28"/>
        </w:rPr>
      </w:pPr>
    </w:p>
    <w:p w14:paraId="75F85D2F" w14:textId="77777777" w:rsidR="00AB26DA" w:rsidRPr="00E92F90" w:rsidRDefault="00AB26DA" w:rsidP="00AB26DA">
      <w:pPr>
        <w:spacing w:after="0" w:line="240" w:lineRule="auto"/>
        <w:rPr>
          <w:rFonts w:eastAsia="Times New Roman" w:cstheme="minorHAnsi"/>
          <w:bCs/>
          <w:color w:val="000000"/>
          <w:sz w:val="28"/>
          <w:szCs w:val="28"/>
        </w:rPr>
      </w:pPr>
    </w:p>
    <w:p w14:paraId="541BD481" w14:textId="77777777" w:rsidR="00AB26DA" w:rsidRPr="00E92F90" w:rsidRDefault="001D3883" w:rsidP="00AB26DA">
      <w:pPr>
        <w:pStyle w:val="Header"/>
        <w:jc w:val="center"/>
        <w:rPr>
          <w:rFonts w:cstheme="minorHAnsi"/>
        </w:rPr>
      </w:pPr>
      <w:r w:rsidRPr="00E92F90">
        <w:rPr>
          <w:rFonts w:cstheme="minorHAnsi"/>
          <w:noProof/>
        </w:rPr>
        <w:drawing>
          <wp:inline distT="0" distB="0" distL="0" distR="0" wp14:anchorId="6F7F6848" wp14:editId="05D0827A">
            <wp:extent cx="4646425" cy="1305566"/>
            <wp:effectExtent l="0" t="0" r="1905" b="8890"/>
            <wp:docPr id="2" name="Picture 2" descr="C:\Users\user\Downloads\CoST logo_ethio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ST logo_ethiopia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5275" cy="1308053"/>
                    </a:xfrm>
                    <a:prstGeom prst="rect">
                      <a:avLst/>
                    </a:prstGeom>
                    <a:noFill/>
                    <a:ln>
                      <a:noFill/>
                    </a:ln>
                  </pic:spPr>
                </pic:pic>
              </a:graphicData>
            </a:graphic>
          </wp:inline>
        </w:drawing>
      </w:r>
    </w:p>
    <w:p w14:paraId="4AB43028" w14:textId="77777777" w:rsidR="00AB26DA" w:rsidRPr="00E92F90" w:rsidRDefault="00AB26DA" w:rsidP="00AB26DA">
      <w:pPr>
        <w:spacing w:after="0" w:line="240" w:lineRule="auto"/>
        <w:rPr>
          <w:rFonts w:eastAsia="Times New Roman" w:cstheme="minorHAnsi"/>
          <w:bCs/>
          <w:color w:val="000000"/>
          <w:sz w:val="28"/>
          <w:szCs w:val="28"/>
        </w:rPr>
      </w:pPr>
    </w:p>
    <w:p w14:paraId="7DA83975" w14:textId="77777777" w:rsidR="00AB26DA" w:rsidRPr="00E92F90" w:rsidRDefault="00AB26DA" w:rsidP="00AB26DA">
      <w:pPr>
        <w:spacing w:after="0" w:line="240" w:lineRule="auto"/>
        <w:rPr>
          <w:rFonts w:eastAsia="Times New Roman" w:cstheme="minorHAnsi"/>
          <w:bCs/>
          <w:color w:val="000000"/>
          <w:sz w:val="28"/>
          <w:szCs w:val="28"/>
        </w:rPr>
      </w:pPr>
    </w:p>
    <w:p w14:paraId="39B12FEC" w14:textId="77777777" w:rsidR="00AB26DA" w:rsidRPr="00E92F90" w:rsidRDefault="00AB26DA" w:rsidP="00AB26DA">
      <w:pPr>
        <w:spacing w:after="0" w:line="240" w:lineRule="auto"/>
        <w:rPr>
          <w:rFonts w:eastAsia="Times New Roman" w:cstheme="minorHAnsi"/>
          <w:bCs/>
          <w:color w:val="000000"/>
          <w:sz w:val="28"/>
          <w:szCs w:val="28"/>
        </w:rPr>
      </w:pPr>
    </w:p>
    <w:p w14:paraId="5D88324C" w14:textId="77777777" w:rsidR="00AB26DA" w:rsidRPr="00E92F90" w:rsidRDefault="00AB26DA" w:rsidP="00AB26DA">
      <w:pPr>
        <w:spacing w:after="0" w:line="240" w:lineRule="auto"/>
        <w:jc w:val="center"/>
        <w:rPr>
          <w:rFonts w:eastAsia="Times New Roman" w:cstheme="minorHAnsi"/>
          <w:b/>
          <w:bCs/>
          <w:color w:val="000000"/>
          <w:sz w:val="44"/>
          <w:szCs w:val="44"/>
        </w:rPr>
      </w:pPr>
      <w:r w:rsidRPr="00E92F90">
        <w:rPr>
          <w:rStyle w:val="fontstyle01"/>
          <w:rFonts w:asciiTheme="minorHAnsi" w:hAnsiTheme="minorHAnsi" w:cstheme="minorHAnsi"/>
          <w:b/>
          <w:sz w:val="44"/>
          <w:szCs w:val="44"/>
        </w:rPr>
        <w:t>Construction Sector Transparency Initiative – Ethiopia (</w:t>
      </w:r>
      <w:proofErr w:type="spellStart"/>
      <w:r w:rsidRPr="00E92F90">
        <w:rPr>
          <w:rStyle w:val="fontstyle01"/>
          <w:rFonts w:asciiTheme="minorHAnsi" w:hAnsiTheme="minorHAnsi" w:cstheme="minorHAnsi"/>
          <w:b/>
          <w:sz w:val="44"/>
          <w:szCs w:val="44"/>
        </w:rPr>
        <w:t>CoST</w:t>
      </w:r>
      <w:proofErr w:type="spellEnd"/>
      <w:r w:rsidRPr="00E92F90">
        <w:rPr>
          <w:rStyle w:val="fontstyle01"/>
          <w:rFonts w:asciiTheme="minorHAnsi" w:hAnsiTheme="minorHAnsi" w:cstheme="minorHAnsi"/>
          <w:b/>
          <w:sz w:val="44"/>
          <w:szCs w:val="44"/>
        </w:rPr>
        <w:t xml:space="preserve"> – Ethiopia)</w:t>
      </w:r>
    </w:p>
    <w:p w14:paraId="4CFE64FA" w14:textId="77777777" w:rsidR="00AB26DA" w:rsidRPr="00E92F90" w:rsidRDefault="00AB26DA" w:rsidP="00AB26DA">
      <w:pPr>
        <w:spacing w:after="0" w:line="240" w:lineRule="auto"/>
        <w:rPr>
          <w:rFonts w:eastAsia="Times New Roman" w:cstheme="minorHAnsi"/>
          <w:bCs/>
          <w:color w:val="000000"/>
          <w:sz w:val="44"/>
          <w:szCs w:val="44"/>
        </w:rPr>
      </w:pPr>
    </w:p>
    <w:p w14:paraId="56749CB7" w14:textId="77777777" w:rsidR="00AB26DA" w:rsidRPr="00E92F90" w:rsidRDefault="00AB26DA" w:rsidP="00AB26DA">
      <w:pPr>
        <w:spacing w:after="0" w:line="240" w:lineRule="auto"/>
        <w:rPr>
          <w:rFonts w:eastAsia="Times New Roman" w:cstheme="minorHAnsi"/>
          <w:bCs/>
          <w:color w:val="000000"/>
          <w:sz w:val="28"/>
          <w:szCs w:val="28"/>
        </w:rPr>
      </w:pPr>
    </w:p>
    <w:p w14:paraId="52AD06C6" w14:textId="77777777" w:rsidR="00AB26DA" w:rsidRPr="00E92F90" w:rsidRDefault="00AB26DA" w:rsidP="00AB26DA">
      <w:pPr>
        <w:spacing w:after="0" w:line="240" w:lineRule="auto"/>
        <w:rPr>
          <w:rFonts w:eastAsia="Times New Roman" w:cstheme="minorHAnsi"/>
          <w:bCs/>
          <w:color w:val="000000"/>
          <w:sz w:val="28"/>
          <w:szCs w:val="28"/>
        </w:rPr>
      </w:pPr>
    </w:p>
    <w:p w14:paraId="52E9C227" w14:textId="77777777" w:rsidR="00AB26DA" w:rsidRPr="00E92F90" w:rsidRDefault="00AB26DA" w:rsidP="00AB26DA">
      <w:pPr>
        <w:spacing w:after="0" w:line="240" w:lineRule="auto"/>
        <w:rPr>
          <w:rFonts w:eastAsia="Times New Roman" w:cstheme="minorHAnsi"/>
          <w:bCs/>
          <w:color w:val="000000"/>
          <w:sz w:val="28"/>
          <w:szCs w:val="28"/>
        </w:rPr>
      </w:pPr>
    </w:p>
    <w:p w14:paraId="6CCA4568" w14:textId="77777777" w:rsidR="00AB26DA" w:rsidRPr="00E92F90" w:rsidRDefault="00AB26DA" w:rsidP="00AB26DA">
      <w:pPr>
        <w:spacing w:after="0" w:line="240" w:lineRule="auto"/>
        <w:rPr>
          <w:rFonts w:eastAsia="Times New Roman" w:cstheme="minorHAnsi"/>
          <w:bCs/>
          <w:color w:val="000000"/>
          <w:sz w:val="28"/>
          <w:szCs w:val="28"/>
        </w:rPr>
      </w:pPr>
    </w:p>
    <w:p w14:paraId="26D58E8F" w14:textId="77777777" w:rsidR="00AB26DA" w:rsidRPr="00E92F90" w:rsidRDefault="00AB26DA" w:rsidP="00AB26DA">
      <w:pPr>
        <w:spacing w:after="0" w:line="240" w:lineRule="auto"/>
        <w:rPr>
          <w:rFonts w:eastAsia="Times New Roman" w:cstheme="minorHAnsi"/>
          <w:bCs/>
          <w:color w:val="000000"/>
          <w:sz w:val="28"/>
          <w:szCs w:val="28"/>
        </w:rPr>
      </w:pPr>
    </w:p>
    <w:p w14:paraId="69CACD74" w14:textId="77777777" w:rsidR="00AB26DA" w:rsidRPr="00E92F90" w:rsidRDefault="00AB26DA" w:rsidP="00AB26DA">
      <w:pPr>
        <w:spacing w:after="0" w:line="240" w:lineRule="auto"/>
        <w:jc w:val="center"/>
        <w:rPr>
          <w:rStyle w:val="fontstyle01"/>
          <w:rFonts w:asciiTheme="minorHAnsi" w:hAnsiTheme="minorHAnsi" w:cstheme="minorHAnsi"/>
          <w:b/>
          <w:sz w:val="36"/>
          <w:szCs w:val="36"/>
        </w:rPr>
      </w:pPr>
      <w:r w:rsidRPr="00E92F90">
        <w:rPr>
          <w:rStyle w:val="fontstyle01"/>
          <w:rFonts w:asciiTheme="minorHAnsi" w:hAnsiTheme="minorHAnsi" w:cstheme="minorHAnsi"/>
          <w:b/>
          <w:sz w:val="36"/>
          <w:szCs w:val="36"/>
        </w:rPr>
        <w:t xml:space="preserve">Assurance Report on Reactive Disclosure of Project and Contract Information </w:t>
      </w:r>
    </w:p>
    <w:p w14:paraId="2438BC40" w14:textId="77777777" w:rsidR="00AB26DA" w:rsidRPr="00E92F90" w:rsidRDefault="00D67128" w:rsidP="00AB26DA">
      <w:pPr>
        <w:spacing w:after="0" w:line="240" w:lineRule="auto"/>
        <w:jc w:val="center"/>
        <w:rPr>
          <w:rStyle w:val="fontstyle01"/>
          <w:rFonts w:asciiTheme="minorHAnsi" w:hAnsiTheme="minorHAnsi" w:cstheme="minorHAnsi"/>
          <w:b/>
          <w:sz w:val="36"/>
          <w:szCs w:val="36"/>
        </w:rPr>
      </w:pPr>
      <w:r w:rsidRPr="00E92F90">
        <w:rPr>
          <w:rStyle w:val="fontstyle01"/>
          <w:rFonts w:asciiTheme="minorHAnsi" w:hAnsiTheme="minorHAnsi" w:cstheme="minorHAnsi"/>
          <w:b/>
          <w:sz w:val="36"/>
          <w:szCs w:val="36"/>
        </w:rPr>
        <w:t>For</w:t>
      </w:r>
    </w:p>
    <w:p w14:paraId="2F9AA650" w14:textId="77777777" w:rsidR="00AB26DA" w:rsidRPr="00E92F90" w:rsidRDefault="009F6C7B" w:rsidP="00AB26DA">
      <w:pPr>
        <w:spacing w:after="0" w:line="240" w:lineRule="auto"/>
        <w:jc w:val="center"/>
        <w:rPr>
          <w:rFonts w:eastAsia="Times New Roman" w:cstheme="minorHAnsi"/>
          <w:b/>
          <w:bCs/>
          <w:color w:val="000000"/>
          <w:sz w:val="36"/>
          <w:szCs w:val="36"/>
        </w:rPr>
      </w:pPr>
      <w:proofErr w:type="spellStart"/>
      <w:r w:rsidRPr="00E92F90">
        <w:rPr>
          <w:rStyle w:val="fontstyle01"/>
          <w:rFonts w:asciiTheme="minorHAnsi" w:hAnsiTheme="minorHAnsi" w:cstheme="minorHAnsi"/>
          <w:b/>
          <w:sz w:val="36"/>
          <w:szCs w:val="36"/>
        </w:rPr>
        <w:t>Tikur</w:t>
      </w:r>
      <w:proofErr w:type="spellEnd"/>
      <w:r w:rsidRPr="00E92F90">
        <w:rPr>
          <w:rStyle w:val="fontstyle01"/>
          <w:rFonts w:asciiTheme="minorHAnsi" w:hAnsiTheme="minorHAnsi" w:cstheme="minorHAnsi"/>
          <w:b/>
          <w:sz w:val="36"/>
          <w:szCs w:val="36"/>
        </w:rPr>
        <w:t xml:space="preserve"> </w:t>
      </w:r>
      <w:proofErr w:type="spellStart"/>
      <w:r w:rsidRPr="00E92F90">
        <w:rPr>
          <w:rStyle w:val="fontstyle01"/>
          <w:rFonts w:asciiTheme="minorHAnsi" w:hAnsiTheme="minorHAnsi" w:cstheme="minorHAnsi"/>
          <w:b/>
          <w:sz w:val="36"/>
          <w:szCs w:val="36"/>
        </w:rPr>
        <w:t>Anbesa</w:t>
      </w:r>
      <w:proofErr w:type="spellEnd"/>
      <w:r w:rsidRPr="00E92F90">
        <w:rPr>
          <w:rStyle w:val="fontstyle01"/>
          <w:rFonts w:asciiTheme="minorHAnsi" w:hAnsiTheme="minorHAnsi" w:cstheme="minorHAnsi"/>
          <w:b/>
          <w:sz w:val="36"/>
          <w:szCs w:val="36"/>
        </w:rPr>
        <w:t xml:space="preserve"> Hospital Emergency Medicine Unit Building Project</w:t>
      </w:r>
    </w:p>
    <w:p w14:paraId="5AEB1457" w14:textId="77777777" w:rsidR="00AB26DA" w:rsidRPr="00E92F90" w:rsidRDefault="00AB26DA" w:rsidP="00AB26DA">
      <w:pPr>
        <w:spacing w:after="0" w:line="240" w:lineRule="auto"/>
        <w:rPr>
          <w:rFonts w:eastAsia="Times New Roman" w:cstheme="minorHAnsi"/>
          <w:bCs/>
          <w:color w:val="000000"/>
          <w:sz w:val="28"/>
          <w:szCs w:val="28"/>
        </w:rPr>
      </w:pPr>
    </w:p>
    <w:p w14:paraId="0778402D" w14:textId="77777777" w:rsidR="00AB26DA" w:rsidRPr="00E92F90" w:rsidRDefault="00AB26DA" w:rsidP="00AB26DA">
      <w:pPr>
        <w:spacing w:after="0" w:line="240" w:lineRule="auto"/>
        <w:rPr>
          <w:rFonts w:eastAsia="Times New Roman" w:cstheme="minorHAnsi"/>
          <w:bCs/>
          <w:color w:val="000000"/>
          <w:sz w:val="28"/>
          <w:szCs w:val="28"/>
        </w:rPr>
      </w:pPr>
    </w:p>
    <w:p w14:paraId="2B42A769" w14:textId="77777777" w:rsidR="00AB26DA" w:rsidRPr="00E92F90" w:rsidRDefault="00AB26DA" w:rsidP="00AB26DA">
      <w:pPr>
        <w:spacing w:after="0" w:line="240" w:lineRule="auto"/>
        <w:rPr>
          <w:rFonts w:eastAsia="Times New Roman" w:cstheme="minorHAnsi"/>
          <w:bCs/>
          <w:color w:val="000000"/>
          <w:sz w:val="28"/>
          <w:szCs w:val="28"/>
        </w:rPr>
      </w:pPr>
    </w:p>
    <w:p w14:paraId="371D2F4D" w14:textId="77777777" w:rsidR="00AB26DA" w:rsidRPr="00E92F90" w:rsidRDefault="00AB26DA" w:rsidP="00AB26DA">
      <w:pPr>
        <w:spacing w:after="0" w:line="240" w:lineRule="auto"/>
        <w:rPr>
          <w:rFonts w:eastAsia="Times New Roman" w:cstheme="minorHAnsi"/>
          <w:bCs/>
          <w:color w:val="000000"/>
          <w:sz w:val="28"/>
          <w:szCs w:val="28"/>
        </w:rPr>
      </w:pPr>
    </w:p>
    <w:p w14:paraId="75AC73BD" w14:textId="77777777" w:rsidR="00AB26DA" w:rsidRPr="00E92F90" w:rsidRDefault="00AB26DA" w:rsidP="00AB26DA">
      <w:pPr>
        <w:spacing w:after="0" w:line="240" w:lineRule="auto"/>
        <w:rPr>
          <w:rFonts w:eastAsia="Times New Roman" w:cstheme="minorHAnsi"/>
          <w:bCs/>
          <w:color w:val="000000"/>
          <w:sz w:val="28"/>
          <w:szCs w:val="28"/>
        </w:rPr>
      </w:pPr>
    </w:p>
    <w:p w14:paraId="73E10089" w14:textId="77777777" w:rsidR="00AB26DA" w:rsidRPr="00E92F90" w:rsidRDefault="00AB26DA" w:rsidP="00AB26DA">
      <w:pPr>
        <w:spacing w:after="0" w:line="240" w:lineRule="auto"/>
        <w:rPr>
          <w:rFonts w:eastAsia="Times New Roman" w:cstheme="minorHAnsi"/>
          <w:bCs/>
          <w:color w:val="000000"/>
          <w:sz w:val="28"/>
          <w:szCs w:val="28"/>
        </w:rPr>
      </w:pPr>
    </w:p>
    <w:p w14:paraId="19DE70BF" w14:textId="7DA1297B" w:rsidR="00AB26DA" w:rsidRPr="00E92F90" w:rsidRDefault="00AC0CCD" w:rsidP="00AB26DA">
      <w:pPr>
        <w:spacing w:after="0"/>
        <w:jc w:val="right"/>
        <w:rPr>
          <w:rFonts w:eastAsia="Times New Roman" w:cstheme="minorHAnsi"/>
          <w:bCs/>
          <w:color w:val="000000"/>
          <w:sz w:val="24"/>
          <w:szCs w:val="24"/>
        </w:rPr>
      </w:pPr>
      <w:r>
        <w:rPr>
          <w:rFonts w:eastAsia="Times New Roman" w:cstheme="minorHAnsi"/>
          <w:bCs/>
          <w:color w:val="000000"/>
          <w:sz w:val="24"/>
          <w:szCs w:val="24"/>
        </w:rPr>
        <w:t>MARCH</w:t>
      </w:r>
      <w:r w:rsidR="00AB26DA" w:rsidRPr="00E92F90">
        <w:rPr>
          <w:rFonts w:eastAsia="Times New Roman" w:cstheme="minorHAnsi"/>
          <w:bCs/>
          <w:color w:val="000000"/>
          <w:sz w:val="24"/>
          <w:szCs w:val="24"/>
        </w:rPr>
        <w:t>, 201</w:t>
      </w:r>
      <w:r>
        <w:rPr>
          <w:rFonts w:eastAsia="Times New Roman" w:cstheme="minorHAnsi"/>
          <w:bCs/>
          <w:color w:val="000000"/>
          <w:sz w:val="24"/>
          <w:szCs w:val="24"/>
        </w:rPr>
        <w:t>9</w:t>
      </w:r>
    </w:p>
    <w:p w14:paraId="0598154C" w14:textId="77777777" w:rsidR="00AB26DA" w:rsidRPr="00E92F90" w:rsidRDefault="00AB26DA" w:rsidP="00AB26DA">
      <w:pPr>
        <w:spacing w:after="0"/>
        <w:jc w:val="right"/>
        <w:rPr>
          <w:rFonts w:cstheme="minorHAnsi"/>
        </w:rPr>
      </w:pPr>
      <w:r w:rsidRPr="00E92F90">
        <w:rPr>
          <w:rFonts w:eastAsia="Times New Roman" w:cstheme="minorHAnsi"/>
          <w:bCs/>
          <w:color w:val="000000"/>
          <w:sz w:val="24"/>
          <w:szCs w:val="24"/>
        </w:rPr>
        <w:t>ADDIS ABABA, ETHIOPIA</w:t>
      </w:r>
      <w:r w:rsidRPr="00E92F90">
        <w:rPr>
          <w:rFonts w:cstheme="minorHAnsi"/>
        </w:rPr>
        <w:t xml:space="preserve"> </w:t>
      </w:r>
    </w:p>
    <w:p w14:paraId="3675CA25" w14:textId="77777777" w:rsidR="00002E63" w:rsidRPr="00E92F90" w:rsidRDefault="00002E63" w:rsidP="00AB26DA">
      <w:pPr>
        <w:jc w:val="right"/>
        <w:rPr>
          <w:rFonts w:cstheme="minorHAnsi"/>
        </w:rPr>
      </w:pPr>
    </w:p>
    <w:sdt>
      <w:sdtPr>
        <w:rPr>
          <w:rFonts w:asciiTheme="minorHAnsi" w:eastAsia="Times New Roman" w:hAnsiTheme="minorHAnsi" w:cstheme="minorHAnsi"/>
          <w:b/>
          <w:bCs/>
          <w:color w:val="000000"/>
          <w:sz w:val="24"/>
          <w:szCs w:val="24"/>
          <w14:textFill>
            <w14:solidFill>
              <w14:srgbClr w14:val="000000">
                <w14:lumMod w14:val="50000"/>
              </w14:srgbClr>
            </w14:solidFill>
          </w14:textFill>
        </w:rPr>
        <w:id w:val="1291477764"/>
        <w:docPartObj>
          <w:docPartGallery w:val="Table of Contents"/>
          <w:docPartUnique/>
        </w:docPartObj>
      </w:sdtPr>
      <w:sdtEndPr>
        <w:rPr>
          <w:rFonts w:eastAsiaTheme="minorHAnsi"/>
          <w:b w:val="0"/>
          <w:bCs w:val="0"/>
          <w:noProof/>
          <w:sz w:val="22"/>
          <w:szCs w:val="22"/>
        </w:rPr>
      </w:sdtEndPr>
      <w:sdtContent>
        <w:p w14:paraId="17DE03CD" w14:textId="77777777" w:rsidR="00AB26DA" w:rsidRPr="00E92F90" w:rsidRDefault="00AB26DA" w:rsidP="00AB26DA">
          <w:pPr>
            <w:pStyle w:val="TOCHeading"/>
            <w:rPr>
              <w:rFonts w:asciiTheme="minorHAnsi" w:hAnsiTheme="minorHAnsi" w:cstheme="minorHAnsi"/>
              <w:b/>
            </w:rPr>
          </w:pPr>
          <w:r w:rsidRPr="00E92F90">
            <w:rPr>
              <w:rFonts w:asciiTheme="minorHAnsi" w:hAnsiTheme="minorHAnsi" w:cstheme="minorHAnsi"/>
              <w:b/>
            </w:rPr>
            <w:t>Table of Contents</w:t>
          </w:r>
        </w:p>
        <w:bookmarkStart w:id="0" w:name="_GoBack"/>
        <w:bookmarkEnd w:id="0"/>
        <w:p w14:paraId="39D9B7E0" w14:textId="77777777" w:rsidR="000C23C9" w:rsidRDefault="00AB26DA">
          <w:pPr>
            <w:pStyle w:val="TOC1"/>
            <w:rPr>
              <w:rFonts w:asciiTheme="minorHAnsi" w:eastAsiaTheme="minorEastAsia" w:hAnsiTheme="minorHAnsi" w:cstheme="minorBidi"/>
              <w:b w:val="0"/>
              <w:noProof/>
              <w:sz w:val="22"/>
              <w:szCs w:val="22"/>
            </w:rPr>
          </w:pPr>
          <w:r w:rsidRPr="00E92F90">
            <w:rPr>
              <w:rFonts w:asciiTheme="minorHAnsi" w:hAnsiTheme="minorHAnsi"/>
            </w:rPr>
            <w:fldChar w:fldCharType="begin"/>
          </w:r>
          <w:r w:rsidRPr="00E92F90">
            <w:rPr>
              <w:rFonts w:asciiTheme="minorHAnsi" w:hAnsiTheme="minorHAnsi"/>
            </w:rPr>
            <w:instrText xml:space="preserve"> TOC \o "1-3" \h \z \u </w:instrText>
          </w:r>
          <w:r w:rsidRPr="00E92F90">
            <w:rPr>
              <w:rFonts w:asciiTheme="minorHAnsi" w:hAnsiTheme="minorHAnsi"/>
            </w:rPr>
            <w:fldChar w:fldCharType="separate"/>
          </w:r>
          <w:hyperlink w:anchor="_Toc11658996" w:history="1">
            <w:r w:rsidR="000C23C9" w:rsidRPr="000E3EA6">
              <w:rPr>
                <w:rStyle w:val="Hyperlink"/>
                <w:noProof/>
              </w:rPr>
              <w:t>LIST OF ACRONYMS</w:t>
            </w:r>
            <w:r w:rsidR="000C23C9">
              <w:rPr>
                <w:noProof/>
                <w:webHidden/>
              </w:rPr>
              <w:tab/>
            </w:r>
            <w:r w:rsidR="000C23C9">
              <w:rPr>
                <w:noProof/>
                <w:webHidden/>
              </w:rPr>
              <w:fldChar w:fldCharType="begin"/>
            </w:r>
            <w:r w:rsidR="000C23C9">
              <w:rPr>
                <w:noProof/>
                <w:webHidden/>
              </w:rPr>
              <w:instrText xml:space="preserve"> PAGEREF _Toc11658996 \h </w:instrText>
            </w:r>
            <w:r w:rsidR="000C23C9">
              <w:rPr>
                <w:noProof/>
                <w:webHidden/>
              </w:rPr>
            </w:r>
            <w:r w:rsidR="000C23C9">
              <w:rPr>
                <w:noProof/>
                <w:webHidden/>
              </w:rPr>
              <w:fldChar w:fldCharType="separate"/>
            </w:r>
            <w:r w:rsidR="000C23C9">
              <w:rPr>
                <w:noProof/>
                <w:webHidden/>
              </w:rPr>
              <w:t>3</w:t>
            </w:r>
            <w:r w:rsidR="000C23C9">
              <w:rPr>
                <w:noProof/>
                <w:webHidden/>
              </w:rPr>
              <w:fldChar w:fldCharType="end"/>
            </w:r>
          </w:hyperlink>
        </w:p>
        <w:p w14:paraId="706FCEAF" w14:textId="77777777" w:rsidR="000C23C9" w:rsidRDefault="000C23C9">
          <w:pPr>
            <w:pStyle w:val="TOC1"/>
            <w:rPr>
              <w:rFonts w:asciiTheme="minorHAnsi" w:eastAsiaTheme="minorEastAsia" w:hAnsiTheme="minorHAnsi" w:cstheme="minorBidi"/>
              <w:b w:val="0"/>
              <w:noProof/>
              <w:sz w:val="22"/>
              <w:szCs w:val="22"/>
            </w:rPr>
          </w:pPr>
          <w:hyperlink w:anchor="_Toc11658997" w:history="1">
            <w:r w:rsidRPr="000E3EA6">
              <w:rPr>
                <w:rStyle w:val="Hyperlink"/>
                <w:noProof/>
              </w:rPr>
              <w:t>I.</w:t>
            </w:r>
            <w:r>
              <w:rPr>
                <w:rFonts w:asciiTheme="minorHAnsi" w:eastAsiaTheme="minorEastAsia" w:hAnsiTheme="minorHAnsi" w:cstheme="minorBidi"/>
                <w:b w:val="0"/>
                <w:noProof/>
                <w:sz w:val="22"/>
                <w:szCs w:val="22"/>
              </w:rPr>
              <w:tab/>
            </w:r>
            <w:r w:rsidRPr="000E3EA6">
              <w:rPr>
                <w:rStyle w:val="Hyperlink"/>
                <w:noProof/>
              </w:rPr>
              <w:t>BACKGROUND</w:t>
            </w:r>
            <w:r>
              <w:rPr>
                <w:noProof/>
                <w:webHidden/>
              </w:rPr>
              <w:tab/>
            </w:r>
            <w:r>
              <w:rPr>
                <w:noProof/>
                <w:webHidden/>
              </w:rPr>
              <w:fldChar w:fldCharType="begin"/>
            </w:r>
            <w:r>
              <w:rPr>
                <w:noProof/>
                <w:webHidden/>
              </w:rPr>
              <w:instrText xml:space="preserve"> PAGEREF _Toc11658997 \h </w:instrText>
            </w:r>
            <w:r>
              <w:rPr>
                <w:noProof/>
                <w:webHidden/>
              </w:rPr>
            </w:r>
            <w:r>
              <w:rPr>
                <w:noProof/>
                <w:webHidden/>
              </w:rPr>
              <w:fldChar w:fldCharType="separate"/>
            </w:r>
            <w:r>
              <w:rPr>
                <w:noProof/>
                <w:webHidden/>
              </w:rPr>
              <w:t>4</w:t>
            </w:r>
            <w:r>
              <w:rPr>
                <w:noProof/>
                <w:webHidden/>
              </w:rPr>
              <w:fldChar w:fldCharType="end"/>
            </w:r>
          </w:hyperlink>
        </w:p>
        <w:p w14:paraId="0C590644" w14:textId="77777777" w:rsidR="000C23C9" w:rsidRDefault="000C23C9">
          <w:pPr>
            <w:pStyle w:val="TOC1"/>
            <w:rPr>
              <w:rFonts w:asciiTheme="minorHAnsi" w:eastAsiaTheme="minorEastAsia" w:hAnsiTheme="minorHAnsi" w:cstheme="minorBidi"/>
              <w:b w:val="0"/>
              <w:noProof/>
              <w:sz w:val="22"/>
              <w:szCs w:val="22"/>
            </w:rPr>
          </w:pPr>
          <w:hyperlink w:anchor="_Toc11658998" w:history="1">
            <w:r w:rsidRPr="000E3EA6">
              <w:rPr>
                <w:rStyle w:val="Hyperlink"/>
                <w:noProof/>
              </w:rPr>
              <w:t>II.</w:t>
            </w:r>
            <w:r>
              <w:rPr>
                <w:rFonts w:asciiTheme="minorHAnsi" w:eastAsiaTheme="minorEastAsia" w:hAnsiTheme="minorHAnsi" w:cstheme="minorBidi"/>
                <w:b w:val="0"/>
                <w:noProof/>
                <w:sz w:val="22"/>
                <w:szCs w:val="22"/>
              </w:rPr>
              <w:tab/>
            </w:r>
            <w:r w:rsidRPr="000E3EA6">
              <w:rPr>
                <w:rStyle w:val="Hyperlink"/>
                <w:noProof/>
              </w:rPr>
              <w:t>SUMMARY OF FINDINGS AND CAUSES OF CONCERN</w:t>
            </w:r>
            <w:r>
              <w:rPr>
                <w:noProof/>
                <w:webHidden/>
              </w:rPr>
              <w:tab/>
            </w:r>
            <w:r>
              <w:rPr>
                <w:noProof/>
                <w:webHidden/>
              </w:rPr>
              <w:fldChar w:fldCharType="begin"/>
            </w:r>
            <w:r>
              <w:rPr>
                <w:noProof/>
                <w:webHidden/>
              </w:rPr>
              <w:instrText xml:space="preserve"> PAGEREF _Toc11658998 \h </w:instrText>
            </w:r>
            <w:r>
              <w:rPr>
                <w:noProof/>
                <w:webHidden/>
              </w:rPr>
            </w:r>
            <w:r>
              <w:rPr>
                <w:noProof/>
                <w:webHidden/>
              </w:rPr>
              <w:fldChar w:fldCharType="separate"/>
            </w:r>
            <w:r>
              <w:rPr>
                <w:noProof/>
                <w:webHidden/>
              </w:rPr>
              <w:t>5</w:t>
            </w:r>
            <w:r>
              <w:rPr>
                <w:noProof/>
                <w:webHidden/>
              </w:rPr>
              <w:fldChar w:fldCharType="end"/>
            </w:r>
          </w:hyperlink>
        </w:p>
        <w:p w14:paraId="4E520763" w14:textId="77777777" w:rsidR="000C23C9" w:rsidRDefault="000C23C9">
          <w:pPr>
            <w:pStyle w:val="TOC1"/>
            <w:rPr>
              <w:rFonts w:asciiTheme="minorHAnsi" w:eastAsiaTheme="minorEastAsia" w:hAnsiTheme="minorHAnsi" w:cstheme="minorBidi"/>
              <w:b w:val="0"/>
              <w:noProof/>
              <w:sz w:val="22"/>
              <w:szCs w:val="22"/>
            </w:rPr>
          </w:pPr>
          <w:hyperlink w:anchor="_Toc11658999" w:history="1">
            <w:r w:rsidRPr="000E3EA6">
              <w:rPr>
                <w:rStyle w:val="Hyperlink"/>
                <w:noProof/>
              </w:rPr>
              <w:t>1.</w:t>
            </w:r>
            <w:r>
              <w:rPr>
                <w:rFonts w:asciiTheme="minorHAnsi" w:eastAsiaTheme="minorEastAsia" w:hAnsiTheme="minorHAnsi" w:cstheme="minorBidi"/>
                <w:b w:val="0"/>
                <w:noProof/>
                <w:sz w:val="22"/>
                <w:szCs w:val="22"/>
              </w:rPr>
              <w:tab/>
            </w:r>
            <w:r w:rsidRPr="000E3EA6">
              <w:rPr>
                <w:rStyle w:val="Hyperlink"/>
                <w:noProof/>
              </w:rPr>
              <w:t>INTRODUCTION</w:t>
            </w:r>
            <w:r>
              <w:rPr>
                <w:noProof/>
                <w:webHidden/>
              </w:rPr>
              <w:tab/>
            </w:r>
            <w:r>
              <w:rPr>
                <w:noProof/>
                <w:webHidden/>
              </w:rPr>
              <w:fldChar w:fldCharType="begin"/>
            </w:r>
            <w:r>
              <w:rPr>
                <w:noProof/>
                <w:webHidden/>
              </w:rPr>
              <w:instrText xml:space="preserve"> PAGEREF _Toc11658999 \h </w:instrText>
            </w:r>
            <w:r>
              <w:rPr>
                <w:noProof/>
                <w:webHidden/>
              </w:rPr>
            </w:r>
            <w:r>
              <w:rPr>
                <w:noProof/>
                <w:webHidden/>
              </w:rPr>
              <w:fldChar w:fldCharType="separate"/>
            </w:r>
            <w:r>
              <w:rPr>
                <w:noProof/>
                <w:webHidden/>
              </w:rPr>
              <w:t>7</w:t>
            </w:r>
            <w:r>
              <w:rPr>
                <w:noProof/>
                <w:webHidden/>
              </w:rPr>
              <w:fldChar w:fldCharType="end"/>
            </w:r>
          </w:hyperlink>
        </w:p>
        <w:p w14:paraId="3BF25302" w14:textId="77777777" w:rsidR="000C23C9" w:rsidRDefault="000C23C9">
          <w:pPr>
            <w:pStyle w:val="TOC2"/>
            <w:rPr>
              <w:rFonts w:asciiTheme="minorHAnsi" w:eastAsiaTheme="minorEastAsia" w:hAnsiTheme="minorHAnsi" w:cstheme="minorBidi"/>
              <w:noProof/>
            </w:rPr>
          </w:pPr>
          <w:hyperlink w:anchor="_Toc11659000" w:history="1">
            <w:r w:rsidRPr="000E3EA6">
              <w:rPr>
                <w:rStyle w:val="Hyperlink"/>
                <w:rFonts w:cstheme="minorHAnsi"/>
                <w:noProof/>
              </w:rPr>
              <w:t>1.1</w:t>
            </w:r>
            <w:r>
              <w:rPr>
                <w:rFonts w:asciiTheme="minorHAnsi" w:eastAsiaTheme="minorEastAsia" w:hAnsiTheme="minorHAnsi" w:cstheme="minorBidi"/>
                <w:noProof/>
              </w:rPr>
              <w:tab/>
            </w:r>
            <w:r w:rsidRPr="000E3EA6">
              <w:rPr>
                <w:rStyle w:val="Hyperlink"/>
                <w:rFonts w:cstheme="minorHAnsi"/>
                <w:noProof/>
              </w:rPr>
              <w:t>Objective of the Assurance Process</w:t>
            </w:r>
            <w:r>
              <w:rPr>
                <w:noProof/>
                <w:webHidden/>
              </w:rPr>
              <w:tab/>
            </w:r>
            <w:r>
              <w:rPr>
                <w:noProof/>
                <w:webHidden/>
              </w:rPr>
              <w:fldChar w:fldCharType="begin"/>
            </w:r>
            <w:r>
              <w:rPr>
                <w:noProof/>
                <w:webHidden/>
              </w:rPr>
              <w:instrText xml:space="preserve"> PAGEREF _Toc11659000 \h </w:instrText>
            </w:r>
            <w:r>
              <w:rPr>
                <w:noProof/>
                <w:webHidden/>
              </w:rPr>
            </w:r>
            <w:r>
              <w:rPr>
                <w:noProof/>
                <w:webHidden/>
              </w:rPr>
              <w:fldChar w:fldCharType="separate"/>
            </w:r>
            <w:r>
              <w:rPr>
                <w:noProof/>
                <w:webHidden/>
              </w:rPr>
              <w:t>7</w:t>
            </w:r>
            <w:r>
              <w:rPr>
                <w:noProof/>
                <w:webHidden/>
              </w:rPr>
              <w:fldChar w:fldCharType="end"/>
            </w:r>
          </w:hyperlink>
        </w:p>
        <w:p w14:paraId="5A6738BC" w14:textId="77777777" w:rsidR="000C23C9" w:rsidRDefault="000C23C9">
          <w:pPr>
            <w:pStyle w:val="TOC2"/>
            <w:rPr>
              <w:rFonts w:asciiTheme="minorHAnsi" w:eastAsiaTheme="minorEastAsia" w:hAnsiTheme="minorHAnsi" w:cstheme="minorBidi"/>
              <w:noProof/>
            </w:rPr>
          </w:pPr>
          <w:hyperlink w:anchor="_Toc11659001" w:history="1">
            <w:r w:rsidRPr="000E3EA6">
              <w:rPr>
                <w:rStyle w:val="Hyperlink"/>
                <w:rFonts w:cstheme="minorHAnsi"/>
                <w:noProof/>
              </w:rPr>
              <w:t>1.2</w:t>
            </w:r>
            <w:r>
              <w:rPr>
                <w:rFonts w:asciiTheme="minorHAnsi" w:eastAsiaTheme="minorEastAsia" w:hAnsiTheme="minorHAnsi" w:cstheme="minorBidi"/>
                <w:noProof/>
              </w:rPr>
              <w:tab/>
            </w:r>
            <w:r w:rsidRPr="000E3EA6">
              <w:rPr>
                <w:rStyle w:val="Hyperlink"/>
                <w:rFonts w:cstheme="minorHAnsi"/>
                <w:noProof/>
              </w:rPr>
              <w:t>Activities of the Assurance Process</w:t>
            </w:r>
            <w:r>
              <w:rPr>
                <w:noProof/>
                <w:webHidden/>
              </w:rPr>
              <w:tab/>
            </w:r>
            <w:r>
              <w:rPr>
                <w:noProof/>
                <w:webHidden/>
              </w:rPr>
              <w:fldChar w:fldCharType="begin"/>
            </w:r>
            <w:r>
              <w:rPr>
                <w:noProof/>
                <w:webHidden/>
              </w:rPr>
              <w:instrText xml:space="preserve"> PAGEREF _Toc11659001 \h </w:instrText>
            </w:r>
            <w:r>
              <w:rPr>
                <w:noProof/>
                <w:webHidden/>
              </w:rPr>
            </w:r>
            <w:r>
              <w:rPr>
                <w:noProof/>
                <w:webHidden/>
              </w:rPr>
              <w:fldChar w:fldCharType="separate"/>
            </w:r>
            <w:r>
              <w:rPr>
                <w:noProof/>
                <w:webHidden/>
              </w:rPr>
              <w:t>7</w:t>
            </w:r>
            <w:r>
              <w:rPr>
                <w:noProof/>
                <w:webHidden/>
              </w:rPr>
              <w:fldChar w:fldCharType="end"/>
            </w:r>
          </w:hyperlink>
        </w:p>
        <w:p w14:paraId="44F8694D" w14:textId="77777777" w:rsidR="000C23C9" w:rsidRDefault="000C23C9">
          <w:pPr>
            <w:pStyle w:val="TOC2"/>
            <w:rPr>
              <w:rFonts w:asciiTheme="minorHAnsi" w:eastAsiaTheme="minorEastAsia" w:hAnsiTheme="minorHAnsi" w:cstheme="minorBidi"/>
              <w:noProof/>
            </w:rPr>
          </w:pPr>
          <w:hyperlink w:anchor="_Toc11659002" w:history="1">
            <w:r w:rsidRPr="000E3EA6">
              <w:rPr>
                <w:rStyle w:val="Hyperlink"/>
                <w:rFonts w:cstheme="minorHAnsi"/>
                <w:noProof/>
              </w:rPr>
              <w:t>1.3</w:t>
            </w:r>
            <w:r>
              <w:rPr>
                <w:rFonts w:asciiTheme="minorHAnsi" w:eastAsiaTheme="minorEastAsia" w:hAnsiTheme="minorHAnsi" w:cstheme="minorBidi"/>
                <w:noProof/>
              </w:rPr>
              <w:tab/>
            </w:r>
            <w:r w:rsidRPr="000E3EA6">
              <w:rPr>
                <w:rStyle w:val="Hyperlink"/>
                <w:rFonts w:cstheme="minorHAnsi"/>
                <w:noProof/>
              </w:rPr>
              <w:t>Challenges of the Assurance Process</w:t>
            </w:r>
            <w:r>
              <w:rPr>
                <w:noProof/>
                <w:webHidden/>
              </w:rPr>
              <w:tab/>
            </w:r>
            <w:r>
              <w:rPr>
                <w:noProof/>
                <w:webHidden/>
              </w:rPr>
              <w:fldChar w:fldCharType="begin"/>
            </w:r>
            <w:r>
              <w:rPr>
                <w:noProof/>
                <w:webHidden/>
              </w:rPr>
              <w:instrText xml:space="preserve"> PAGEREF _Toc11659002 \h </w:instrText>
            </w:r>
            <w:r>
              <w:rPr>
                <w:noProof/>
                <w:webHidden/>
              </w:rPr>
            </w:r>
            <w:r>
              <w:rPr>
                <w:noProof/>
                <w:webHidden/>
              </w:rPr>
              <w:fldChar w:fldCharType="separate"/>
            </w:r>
            <w:r>
              <w:rPr>
                <w:noProof/>
                <w:webHidden/>
              </w:rPr>
              <w:t>8</w:t>
            </w:r>
            <w:r>
              <w:rPr>
                <w:noProof/>
                <w:webHidden/>
              </w:rPr>
              <w:fldChar w:fldCharType="end"/>
            </w:r>
          </w:hyperlink>
        </w:p>
        <w:p w14:paraId="08EC831F" w14:textId="77777777" w:rsidR="000C23C9" w:rsidRDefault="000C23C9">
          <w:pPr>
            <w:pStyle w:val="TOC1"/>
            <w:rPr>
              <w:rFonts w:asciiTheme="minorHAnsi" w:eastAsiaTheme="minorEastAsia" w:hAnsiTheme="minorHAnsi" w:cstheme="minorBidi"/>
              <w:b w:val="0"/>
              <w:noProof/>
              <w:sz w:val="22"/>
              <w:szCs w:val="22"/>
            </w:rPr>
          </w:pPr>
          <w:hyperlink w:anchor="_Toc11659003" w:history="1">
            <w:r w:rsidRPr="000E3EA6">
              <w:rPr>
                <w:rStyle w:val="Hyperlink"/>
                <w:noProof/>
              </w:rPr>
              <w:t>2.</w:t>
            </w:r>
            <w:r>
              <w:rPr>
                <w:rFonts w:asciiTheme="minorHAnsi" w:eastAsiaTheme="minorEastAsia" w:hAnsiTheme="minorHAnsi" w:cstheme="minorBidi"/>
                <w:b w:val="0"/>
                <w:noProof/>
                <w:sz w:val="22"/>
                <w:szCs w:val="22"/>
              </w:rPr>
              <w:tab/>
            </w:r>
            <w:r w:rsidRPr="000E3EA6">
              <w:rPr>
                <w:rStyle w:val="Hyperlink"/>
                <w:noProof/>
              </w:rPr>
              <w:t>DISCLOSURE OF PROJECT INFORMATION</w:t>
            </w:r>
            <w:r>
              <w:rPr>
                <w:noProof/>
                <w:webHidden/>
              </w:rPr>
              <w:tab/>
            </w:r>
            <w:r>
              <w:rPr>
                <w:noProof/>
                <w:webHidden/>
              </w:rPr>
              <w:fldChar w:fldCharType="begin"/>
            </w:r>
            <w:r>
              <w:rPr>
                <w:noProof/>
                <w:webHidden/>
              </w:rPr>
              <w:instrText xml:space="preserve"> PAGEREF _Toc11659003 \h </w:instrText>
            </w:r>
            <w:r>
              <w:rPr>
                <w:noProof/>
                <w:webHidden/>
              </w:rPr>
            </w:r>
            <w:r>
              <w:rPr>
                <w:noProof/>
                <w:webHidden/>
              </w:rPr>
              <w:fldChar w:fldCharType="separate"/>
            </w:r>
            <w:r>
              <w:rPr>
                <w:noProof/>
                <w:webHidden/>
              </w:rPr>
              <w:t>9</w:t>
            </w:r>
            <w:r>
              <w:rPr>
                <w:noProof/>
                <w:webHidden/>
              </w:rPr>
              <w:fldChar w:fldCharType="end"/>
            </w:r>
          </w:hyperlink>
        </w:p>
        <w:p w14:paraId="746EEF0F" w14:textId="77777777" w:rsidR="000C23C9" w:rsidRDefault="000C23C9">
          <w:pPr>
            <w:pStyle w:val="TOC2"/>
            <w:rPr>
              <w:rFonts w:asciiTheme="minorHAnsi" w:eastAsiaTheme="minorEastAsia" w:hAnsiTheme="minorHAnsi" w:cstheme="minorBidi"/>
              <w:noProof/>
            </w:rPr>
          </w:pPr>
          <w:hyperlink w:anchor="_Toc11659004" w:history="1">
            <w:r w:rsidRPr="000E3EA6">
              <w:rPr>
                <w:rStyle w:val="Hyperlink"/>
                <w:rFonts w:cstheme="minorHAnsi"/>
                <w:noProof/>
              </w:rPr>
              <w:t>2.1</w:t>
            </w:r>
            <w:r>
              <w:rPr>
                <w:rFonts w:asciiTheme="minorHAnsi" w:eastAsiaTheme="minorEastAsia" w:hAnsiTheme="minorHAnsi" w:cstheme="minorBidi"/>
                <w:noProof/>
              </w:rPr>
              <w:tab/>
            </w:r>
            <w:r w:rsidRPr="000E3EA6">
              <w:rPr>
                <w:rStyle w:val="Hyperlink"/>
                <w:rFonts w:cstheme="minorHAnsi"/>
                <w:noProof/>
              </w:rPr>
              <w:t>Project Overview</w:t>
            </w:r>
            <w:r>
              <w:rPr>
                <w:noProof/>
                <w:webHidden/>
              </w:rPr>
              <w:tab/>
            </w:r>
            <w:r>
              <w:rPr>
                <w:noProof/>
                <w:webHidden/>
              </w:rPr>
              <w:fldChar w:fldCharType="begin"/>
            </w:r>
            <w:r>
              <w:rPr>
                <w:noProof/>
                <w:webHidden/>
              </w:rPr>
              <w:instrText xml:space="preserve"> PAGEREF _Toc11659004 \h </w:instrText>
            </w:r>
            <w:r>
              <w:rPr>
                <w:noProof/>
                <w:webHidden/>
              </w:rPr>
            </w:r>
            <w:r>
              <w:rPr>
                <w:noProof/>
                <w:webHidden/>
              </w:rPr>
              <w:fldChar w:fldCharType="separate"/>
            </w:r>
            <w:r>
              <w:rPr>
                <w:noProof/>
                <w:webHidden/>
              </w:rPr>
              <w:t>9</w:t>
            </w:r>
            <w:r>
              <w:rPr>
                <w:noProof/>
                <w:webHidden/>
              </w:rPr>
              <w:fldChar w:fldCharType="end"/>
            </w:r>
          </w:hyperlink>
        </w:p>
        <w:p w14:paraId="5ED6187F" w14:textId="77777777" w:rsidR="000C23C9" w:rsidRDefault="000C23C9">
          <w:pPr>
            <w:pStyle w:val="TOC2"/>
            <w:rPr>
              <w:rFonts w:asciiTheme="minorHAnsi" w:eastAsiaTheme="minorEastAsia" w:hAnsiTheme="minorHAnsi" w:cstheme="minorBidi"/>
              <w:noProof/>
            </w:rPr>
          </w:pPr>
          <w:hyperlink w:anchor="_Toc11659005" w:history="1">
            <w:r w:rsidRPr="000E3EA6">
              <w:rPr>
                <w:rStyle w:val="Hyperlink"/>
                <w:rFonts w:cstheme="minorHAnsi"/>
                <w:noProof/>
              </w:rPr>
              <w:t>2.2</w:t>
            </w:r>
            <w:r>
              <w:rPr>
                <w:rFonts w:asciiTheme="minorHAnsi" w:eastAsiaTheme="minorEastAsia" w:hAnsiTheme="minorHAnsi" w:cstheme="minorBidi"/>
                <w:noProof/>
              </w:rPr>
              <w:tab/>
            </w:r>
            <w:r w:rsidRPr="000E3EA6">
              <w:rPr>
                <w:rStyle w:val="Hyperlink"/>
                <w:rFonts w:cstheme="minorHAnsi"/>
                <w:noProof/>
              </w:rPr>
              <w:t>Scope of the Project</w:t>
            </w:r>
            <w:r>
              <w:rPr>
                <w:noProof/>
                <w:webHidden/>
              </w:rPr>
              <w:tab/>
            </w:r>
            <w:r>
              <w:rPr>
                <w:noProof/>
                <w:webHidden/>
              </w:rPr>
              <w:fldChar w:fldCharType="begin"/>
            </w:r>
            <w:r>
              <w:rPr>
                <w:noProof/>
                <w:webHidden/>
              </w:rPr>
              <w:instrText xml:space="preserve"> PAGEREF _Toc11659005 \h </w:instrText>
            </w:r>
            <w:r>
              <w:rPr>
                <w:noProof/>
                <w:webHidden/>
              </w:rPr>
            </w:r>
            <w:r>
              <w:rPr>
                <w:noProof/>
                <w:webHidden/>
              </w:rPr>
              <w:fldChar w:fldCharType="separate"/>
            </w:r>
            <w:r>
              <w:rPr>
                <w:noProof/>
                <w:webHidden/>
              </w:rPr>
              <w:t>9</w:t>
            </w:r>
            <w:r>
              <w:rPr>
                <w:noProof/>
                <w:webHidden/>
              </w:rPr>
              <w:fldChar w:fldCharType="end"/>
            </w:r>
          </w:hyperlink>
        </w:p>
        <w:p w14:paraId="56769854" w14:textId="77777777" w:rsidR="000C23C9" w:rsidRDefault="000C23C9">
          <w:pPr>
            <w:pStyle w:val="TOC2"/>
            <w:rPr>
              <w:rFonts w:asciiTheme="minorHAnsi" w:eastAsiaTheme="minorEastAsia" w:hAnsiTheme="minorHAnsi" w:cstheme="minorBidi"/>
              <w:noProof/>
            </w:rPr>
          </w:pPr>
          <w:hyperlink w:anchor="_Toc11659006" w:history="1">
            <w:r w:rsidRPr="000E3EA6">
              <w:rPr>
                <w:rStyle w:val="Hyperlink"/>
                <w:rFonts w:cstheme="minorHAnsi"/>
                <w:noProof/>
              </w:rPr>
              <w:t>2.3</w:t>
            </w:r>
            <w:r>
              <w:rPr>
                <w:rFonts w:asciiTheme="minorHAnsi" w:eastAsiaTheme="minorEastAsia" w:hAnsiTheme="minorHAnsi" w:cstheme="minorBidi"/>
                <w:noProof/>
              </w:rPr>
              <w:tab/>
            </w:r>
            <w:r w:rsidRPr="000E3EA6">
              <w:rPr>
                <w:rStyle w:val="Hyperlink"/>
                <w:rFonts w:cstheme="minorHAnsi"/>
                <w:noProof/>
              </w:rPr>
              <w:t>Socio Economic Benefits (Purpose) of the Project</w:t>
            </w:r>
            <w:r>
              <w:rPr>
                <w:noProof/>
                <w:webHidden/>
              </w:rPr>
              <w:tab/>
            </w:r>
            <w:r>
              <w:rPr>
                <w:noProof/>
                <w:webHidden/>
              </w:rPr>
              <w:fldChar w:fldCharType="begin"/>
            </w:r>
            <w:r>
              <w:rPr>
                <w:noProof/>
                <w:webHidden/>
              </w:rPr>
              <w:instrText xml:space="preserve"> PAGEREF _Toc11659006 \h </w:instrText>
            </w:r>
            <w:r>
              <w:rPr>
                <w:noProof/>
                <w:webHidden/>
              </w:rPr>
            </w:r>
            <w:r>
              <w:rPr>
                <w:noProof/>
                <w:webHidden/>
              </w:rPr>
              <w:fldChar w:fldCharType="separate"/>
            </w:r>
            <w:r>
              <w:rPr>
                <w:noProof/>
                <w:webHidden/>
              </w:rPr>
              <w:t>9</w:t>
            </w:r>
            <w:r>
              <w:rPr>
                <w:noProof/>
                <w:webHidden/>
              </w:rPr>
              <w:fldChar w:fldCharType="end"/>
            </w:r>
          </w:hyperlink>
        </w:p>
        <w:p w14:paraId="1EBEA057" w14:textId="77777777" w:rsidR="000C23C9" w:rsidRDefault="000C23C9">
          <w:pPr>
            <w:pStyle w:val="TOC2"/>
            <w:rPr>
              <w:rFonts w:asciiTheme="minorHAnsi" w:eastAsiaTheme="minorEastAsia" w:hAnsiTheme="minorHAnsi" w:cstheme="minorBidi"/>
              <w:noProof/>
            </w:rPr>
          </w:pPr>
          <w:hyperlink w:anchor="_Toc11659007" w:history="1">
            <w:r w:rsidRPr="000E3EA6">
              <w:rPr>
                <w:rStyle w:val="Hyperlink"/>
                <w:rFonts w:cstheme="minorHAnsi"/>
                <w:noProof/>
              </w:rPr>
              <w:t>2.4</w:t>
            </w:r>
            <w:r>
              <w:rPr>
                <w:rFonts w:asciiTheme="minorHAnsi" w:eastAsiaTheme="minorEastAsia" w:hAnsiTheme="minorHAnsi" w:cstheme="minorBidi"/>
                <w:noProof/>
              </w:rPr>
              <w:tab/>
            </w:r>
            <w:r w:rsidRPr="000E3EA6">
              <w:rPr>
                <w:rStyle w:val="Hyperlink"/>
                <w:rFonts w:cstheme="minorHAnsi"/>
                <w:noProof/>
              </w:rPr>
              <w:t>Source of Funding and Project Cost</w:t>
            </w:r>
            <w:r>
              <w:rPr>
                <w:noProof/>
                <w:webHidden/>
              </w:rPr>
              <w:tab/>
            </w:r>
            <w:r>
              <w:rPr>
                <w:noProof/>
                <w:webHidden/>
              </w:rPr>
              <w:fldChar w:fldCharType="begin"/>
            </w:r>
            <w:r>
              <w:rPr>
                <w:noProof/>
                <w:webHidden/>
              </w:rPr>
              <w:instrText xml:space="preserve"> PAGEREF _Toc11659007 \h </w:instrText>
            </w:r>
            <w:r>
              <w:rPr>
                <w:noProof/>
                <w:webHidden/>
              </w:rPr>
            </w:r>
            <w:r>
              <w:rPr>
                <w:noProof/>
                <w:webHidden/>
              </w:rPr>
              <w:fldChar w:fldCharType="separate"/>
            </w:r>
            <w:r>
              <w:rPr>
                <w:noProof/>
                <w:webHidden/>
              </w:rPr>
              <w:t>9</w:t>
            </w:r>
            <w:r>
              <w:rPr>
                <w:noProof/>
                <w:webHidden/>
              </w:rPr>
              <w:fldChar w:fldCharType="end"/>
            </w:r>
          </w:hyperlink>
        </w:p>
        <w:p w14:paraId="1219EA92" w14:textId="77777777" w:rsidR="000C23C9" w:rsidRDefault="000C23C9">
          <w:pPr>
            <w:pStyle w:val="TOC2"/>
            <w:rPr>
              <w:rFonts w:asciiTheme="minorHAnsi" w:eastAsiaTheme="minorEastAsia" w:hAnsiTheme="minorHAnsi" w:cstheme="minorBidi"/>
              <w:noProof/>
            </w:rPr>
          </w:pPr>
          <w:hyperlink w:anchor="_Toc11659008" w:history="1">
            <w:r w:rsidRPr="000E3EA6">
              <w:rPr>
                <w:rStyle w:val="Hyperlink"/>
                <w:rFonts w:cstheme="minorHAnsi"/>
                <w:noProof/>
              </w:rPr>
              <w:t>2.5</w:t>
            </w:r>
            <w:r>
              <w:rPr>
                <w:rFonts w:asciiTheme="minorHAnsi" w:eastAsiaTheme="minorEastAsia" w:hAnsiTheme="minorHAnsi" w:cstheme="minorBidi"/>
                <w:noProof/>
              </w:rPr>
              <w:tab/>
            </w:r>
            <w:r w:rsidRPr="000E3EA6">
              <w:rPr>
                <w:rStyle w:val="Hyperlink"/>
                <w:rFonts w:cstheme="minorHAnsi"/>
                <w:noProof/>
              </w:rPr>
              <w:t>Project Duration</w:t>
            </w:r>
            <w:r>
              <w:rPr>
                <w:noProof/>
                <w:webHidden/>
              </w:rPr>
              <w:tab/>
            </w:r>
            <w:r>
              <w:rPr>
                <w:noProof/>
                <w:webHidden/>
              </w:rPr>
              <w:fldChar w:fldCharType="begin"/>
            </w:r>
            <w:r>
              <w:rPr>
                <w:noProof/>
                <w:webHidden/>
              </w:rPr>
              <w:instrText xml:space="preserve"> PAGEREF _Toc11659008 \h </w:instrText>
            </w:r>
            <w:r>
              <w:rPr>
                <w:noProof/>
                <w:webHidden/>
              </w:rPr>
            </w:r>
            <w:r>
              <w:rPr>
                <w:noProof/>
                <w:webHidden/>
              </w:rPr>
              <w:fldChar w:fldCharType="separate"/>
            </w:r>
            <w:r>
              <w:rPr>
                <w:noProof/>
                <w:webHidden/>
              </w:rPr>
              <w:t>9</w:t>
            </w:r>
            <w:r>
              <w:rPr>
                <w:noProof/>
                <w:webHidden/>
              </w:rPr>
              <w:fldChar w:fldCharType="end"/>
            </w:r>
          </w:hyperlink>
        </w:p>
        <w:p w14:paraId="0748A907" w14:textId="77777777" w:rsidR="000C23C9" w:rsidRDefault="000C23C9">
          <w:pPr>
            <w:pStyle w:val="TOC1"/>
            <w:rPr>
              <w:rFonts w:asciiTheme="minorHAnsi" w:eastAsiaTheme="minorEastAsia" w:hAnsiTheme="minorHAnsi" w:cstheme="minorBidi"/>
              <w:b w:val="0"/>
              <w:noProof/>
              <w:sz w:val="22"/>
              <w:szCs w:val="22"/>
            </w:rPr>
          </w:pPr>
          <w:hyperlink w:anchor="_Toc11659009" w:history="1">
            <w:r w:rsidRPr="000E3EA6">
              <w:rPr>
                <w:rStyle w:val="Hyperlink"/>
                <w:noProof/>
              </w:rPr>
              <w:t>3.</w:t>
            </w:r>
            <w:r>
              <w:rPr>
                <w:rFonts w:asciiTheme="minorHAnsi" w:eastAsiaTheme="minorEastAsia" w:hAnsiTheme="minorHAnsi" w:cstheme="minorBidi"/>
                <w:b w:val="0"/>
                <w:noProof/>
                <w:sz w:val="22"/>
                <w:szCs w:val="22"/>
              </w:rPr>
              <w:tab/>
            </w:r>
            <w:r w:rsidRPr="000E3EA6">
              <w:rPr>
                <w:rStyle w:val="Hyperlink"/>
                <w:noProof/>
              </w:rPr>
              <w:t>DISCLOSURE OF PROCUREMENT AND CONTRACT INFORMATION FOR DESIGN, CONTRACT ADMINISTRATION AND SUPERVISION SERVICES</w:t>
            </w:r>
            <w:r>
              <w:rPr>
                <w:noProof/>
                <w:webHidden/>
              </w:rPr>
              <w:tab/>
            </w:r>
            <w:r>
              <w:rPr>
                <w:noProof/>
                <w:webHidden/>
              </w:rPr>
              <w:fldChar w:fldCharType="begin"/>
            </w:r>
            <w:r>
              <w:rPr>
                <w:noProof/>
                <w:webHidden/>
              </w:rPr>
              <w:instrText xml:space="preserve"> PAGEREF _Toc11659009 \h </w:instrText>
            </w:r>
            <w:r>
              <w:rPr>
                <w:noProof/>
                <w:webHidden/>
              </w:rPr>
            </w:r>
            <w:r>
              <w:rPr>
                <w:noProof/>
                <w:webHidden/>
              </w:rPr>
              <w:fldChar w:fldCharType="separate"/>
            </w:r>
            <w:r>
              <w:rPr>
                <w:noProof/>
                <w:webHidden/>
              </w:rPr>
              <w:t>10</w:t>
            </w:r>
            <w:r>
              <w:rPr>
                <w:noProof/>
                <w:webHidden/>
              </w:rPr>
              <w:fldChar w:fldCharType="end"/>
            </w:r>
          </w:hyperlink>
        </w:p>
        <w:p w14:paraId="098917AF" w14:textId="77777777" w:rsidR="000C23C9" w:rsidRDefault="000C23C9">
          <w:pPr>
            <w:pStyle w:val="TOC2"/>
            <w:rPr>
              <w:rFonts w:asciiTheme="minorHAnsi" w:eastAsiaTheme="minorEastAsia" w:hAnsiTheme="minorHAnsi" w:cstheme="minorBidi"/>
              <w:noProof/>
            </w:rPr>
          </w:pPr>
          <w:hyperlink w:anchor="_Toc11659010" w:history="1">
            <w:r w:rsidRPr="000E3EA6">
              <w:rPr>
                <w:rStyle w:val="Hyperlink"/>
                <w:rFonts w:cstheme="minorHAnsi"/>
                <w:noProof/>
              </w:rPr>
              <w:t>3.1</w:t>
            </w:r>
            <w:r>
              <w:rPr>
                <w:rFonts w:asciiTheme="minorHAnsi" w:eastAsiaTheme="minorEastAsia" w:hAnsiTheme="minorHAnsi" w:cstheme="minorBidi"/>
                <w:noProof/>
              </w:rPr>
              <w:tab/>
            </w:r>
            <w:r w:rsidRPr="000E3EA6">
              <w:rPr>
                <w:rStyle w:val="Hyperlink"/>
                <w:rFonts w:cstheme="minorHAnsi"/>
                <w:noProof/>
              </w:rPr>
              <w:t>Disclosure of Procurement Information</w:t>
            </w:r>
            <w:r>
              <w:rPr>
                <w:noProof/>
                <w:webHidden/>
              </w:rPr>
              <w:tab/>
            </w:r>
            <w:r>
              <w:rPr>
                <w:noProof/>
                <w:webHidden/>
              </w:rPr>
              <w:fldChar w:fldCharType="begin"/>
            </w:r>
            <w:r>
              <w:rPr>
                <w:noProof/>
                <w:webHidden/>
              </w:rPr>
              <w:instrText xml:space="preserve"> PAGEREF _Toc11659010 \h </w:instrText>
            </w:r>
            <w:r>
              <w:rPr>
                <w:noProof/>
                <w:webHidden/>
              </w:rPr>
            </w:r>
            <w:r>
              <w:rPr>
                <w:noProof/>
                <w:webHidden/>
              </w:rPr>
              <w:fldChar w:fldCharType="separate"/>
            </w:r>
            <w:r>
              <w:rPr>
                <w:noProof/>
                <w:webHidden/>
              </w:rPr>
              <w:t>10</w:t>
            </w:r>
            <w:r>
              <w:rPr>
                <w:noProof/>
                <w:webHidden/>
              </w:rPr>
              <w:fldChar w:fldCharType="end"/>
            </w:r>
          </w:hyperlink>
        </w:p>
        <w:p w14:paraId="6B5E5982" w14:textId="77777777" w:rsidR="000C23C9" w:rsidRDefault="000C23C9">
          <w:pPr>
            <w:pStyle w:val="TOC3"/>
            <w:rPr>
              <w:rFonts w:eastAsiaTheme="minorEastAsia"/>
              <w:noProof/>
            </w:rPr>
          </w:pPr>
          <w:hyperlink w:anchor="_Toc11659011" w:history="1">
            <w:r w:rsidRPr="000E3EA6">
              <w:rPr>
                <w:rStyle w:val="Hyperlink"/>
                <w:rFonts w:cstheme="minorHAnsi"/>
                <w:b/>
                <w:noProof/>
              </w:rPr>
              <w:t>3.1.1</w:t>
            </w:r>
            <w:r>
              <w:rPr>
                <w:rFonts w:eastAsiaTheme="minorEastAsia"/>
                <w:noProof/>
              </w:rPr>
              <w:tab/>
            </w:r>
            <w:r w:rsidRPr="000E3EA6">
              <w:rPr>
                <w:rStyle w:val="Hyperlink"/>
                <w:rFonts w:cstheme="minorHAnsi"/>
                <w:b/>
                <w:noProof/>
              </w:rPr>
              <w:t>Overview of the Procurement Process</w:t>
            </w:r>
            <w:r>
              <w:rPr>
                <w:noProof/>
                <w:webHidden/>
              </w:rPr>
              <w:tab/>
            </w:r>
            <w:r>
              <w:rPr>
                <w:noProof/>
                <w:webHidden/>
              </w:rPr>
              <w:fldChar w:fldCharType="begin"/>
            </w:r>
            <w:r>
              <w:rPr>
                <w:noProof/>
                <w:webHidden/>
              </w:rPr>
              <w:instrText xml:space="preserve"> PAGEREF _Toc11659011 \h </w:instrText>
            </w:r>
            <w:r>
              <w:rPr>
                <w:noProof/>
                <w:webHidden/>
              </w:rPr>
            </w:r>
            <w:r>
              <w:rPr>
                <w:noProof/>
                <w:webHidden/>
              </w:rPr>
              <w:fldChar w:fldCharType="separate"/>
            </w:r>
            <w:r>
              <w:rPr>
                <w:noProof/>
                <w:webHidden/>
              </w:rPr>
              <w:t>10</w:t>
            </w:r>
            <w:r>
              <w:rPr>
                <w:noProof/>
                <w:webHidden/>
              </w:rPr>
              <w:fldChar w:fldCharType="end"/>
            </w:r>
          </w:hyperlink>
        </w:p>
        <w:p w14:paraId="1D9CAE44" w14:textId="77777777" w:rsidR="000C23C9" w:rsidRDefault="000C23C9">
          <w:pPr>
            <w:pStyle w:val="TOC3"/>
            <w:rPr>
              <w:rFonts w:eastAsiaTheme="minorEastAsia"/>
              <w:noProof/>
            </w:rPr>
          </w:pPr>
          <w:hyperlink w:anchor="_Toc11659012" w:history="1">
            <w:r w:rsidRPr="000E3EA6">
              <w:rPr>
                <w:rStyle w:val="Hyperlink"/>
                <w:rFonts w:cstheme="minorHAnsi"/>
                <w:b/>
                <w:noProof/>
              </w:rPr>
              <w:t>3.1.2</w:t>
            </w:r>
            <w:r>
              <w:rPr>
                <w:rFonts w:eastAsiaTheme="minorEastAsia"/>
                <w:noProof/>
              </w:rPr>
              <w:tab/>
            </w:r>
            <w:r w:rsidRPr="000E3EA6">
              <w:rPr>
                <w:rStyle w:val="Hyperlink"/>
                <w:rFonts w:cstheme="minorHAnsi"/>
                <w:b/>
                <w:noProof/>
              </w:rPr>
              <w:t>Verification of the Disclosed Procurement Information</w:t>
            </w:r>
            <w:r>
              <w:rPr>
                <w:noProof/>
                <w:webHidden/>
              </w:rPr>
              <w:tab/>
            </w:r>
            <w:r>
              <w:rPr>
                <w:noProof/>
                <w:webHidden/>
              </w:rPr>
              <w:fldChar w:fldCharType="begin"/>
            </w:r>
            <w:r>
              <w:rPr>
                <w:noProof/>
                <w:webHidden/>
              </w:rPr>
              <w:instrText xml:space="preserve"> PAGEREF _Toc11659012 \h </w:instrText>
            </w:r>
            <w:r>
              <w:rPr>
                <w:noProof/>
                <w:webHidden/>
              </w:rPr>
            </w:r>
            <w:r>
              <w:rPr>
                <w:noProof/>
                <w:webHidden/>
              </w:rPr>
              <w:fldChar w:fldCharType="separate"/>
            </w:r>
            <w:r>
              <w:rPr>
                <w:noProof/>
                <w:webHidden/>
              </w:rPr>
              <w:t>10</w:t>
            </w:r>
            <w:r>
              <w:rPr>
                <w:noProof/>
                <w:webHidden/>
              </w:rPr>
              <w:fldChar w:fldCharType="end"/>
            </w:r>
          </w:hyperlink>
        </w:p>
        <w:p w14:paraId="1ED618AF" w14:textId="77777777" w:rsidR="000C23C9" w:rsidRDefault="000C23C9">
          <w:pPr>
            <w:pStyle w:val="TOC3"/>
            <w:rPr>
              <w:rFonts w:eastAsiaTheme="minorEastAsia"/>
              <w:noProof/>
            </w:rPr>
          </w:pPr>
          <w:hyperlink w:anchor="_Toc11659013" w:history="1">
            <w:r w:rsidRPr="000E3EA6">
              <w:rPr>
                <w:rStyle w:val="Hyperlink"/>
                <w:rFonts w:cstheme="minorHAnsi"/>
                <w:b/>
                <w:noProof/>
              </w:rPr>
              <w:t>3.1.3</w:t>
            </w:r>
            <w:r>
              <w:rPr>
                <w:rFonts w:eastAsiaTheme="minorEastAsia"/>
                <w:noProof/>
              </w:rPr>
              <w:tab/>
            </w:r>
            <w:r w:rsidRPr="000E3EA6">
              <w:rPr>
                <w:rStyle w:val="Hyperlink"/>
                <w:rFonts w:cstheme="minorHAnsi"/>
                <w:b/>
                <w:noProof/>
              </w:rPr>
              <w:t>Analysis of the Disclosed Procurement Information</w:t>
            </w:r>
            <w:r>
              <w:rPr>
                <w:noProof/>
                <w:webHidden/>
              </w:rPr>
              <w:tab/>
            </w:r>
            <w:r>
              <w:rPr>
                <w:noProof/>
                <w:webHidden/>
              </w:rPr>
              <w:fldChar w:fldCharType="begin"/>
            </w:r>
            <w:r>
              <w:rPr>
                <w:noProof/>
                <w:webHidden/>
              </w:rPr>
              <w:instrText xml:space="preserve"> PAGEREF _Toc11659013 \h </w:instrText>
            </w:r>
            <w:r>
              <w:rPr>
                <w:noProof/>
                <w:webHidden/>
              </w:rPr>
            </w:r>
            <w:r>
              <w:rPr>
                <w:noProof/>
                <w:webHidden/>
              </w:rPr>
              <w:fldChar w:fldCharType="separate"/>
            </w:r>
            <w:r>
              <w:rPr>
                <w:noProof/>
                <w:webHidden/>
              </w:rPr>
              <w:t>10</w:t>
            </w:r>
            <w:r>
              <w:rPr>
                <w:noProof/>
                <w:webHidden/>
              </w:rPr>
              <w:fldChar w:fldCharType="end"/>
            </w:r>
          </w:hyperlink>
        </w:p>
        <w:p w14:paraId="167DAAF9" w14:textId="77777777" w:rsidR="000C23C9" w:rsidRDefault="000C23C9">
          <w:pPr>
            <w:pStyle w:val="TOC2"/>
            <w:rPr>
              <w:rFonts w:asciiTheme="minorHAnsi" w:eastAsiaTheme="minorEastAsia" w:hAnsiTheme="minorHAnsi" w:cstheme="minorBidi"/>
              <w:noProof/>
            </w:rPr>
          </w:pPr>
          <w:hyperlink w:anchor="_Toc11659014" w:history="1">
            <w:r w:rsidRPr="000E3EA6">
              <w:rPr>
                <w:rStyle w:val="Hyperlink"/>
                <w:rFonts w:cstheme="minorHAnsi"/>
                <w:noProof/>
              </w:rPr>
              <w:t>3.2</w:t>
            </w:r>
            <w:r>
              <w:rPr>
                <w:rFonts w:asciiTheme="minorHAnsi" w:eastAsiaTheme="minorEastAsia" w:hAnsiTheme="minorHAnsi" w:cstheme="minorBidi"/>
                <w:noProof/>
              </w:rPr>
              <w:tab/>
            </w:r>
            <w:r w:rsidRPr="000E3EA6">
              <w:rPr>
                <w:rStyle w:val="Hyperlink"/>
                <w:rFonts w:cstheme="minorHAnsi"/>
                <w:noProof/>
              </w:rPr>
              <w:t>Disclosure of the consultancy Contract Information</w:t>
            </w:r>
            <w:r>
              <w:rPr>
                <w:noProof/>
                <w:webHidden/>
              </w:rPr>
              <w:tab/>
            </w:r>
            <w:r>
              <w:rPr>
                <w:noProof/>
                <w:webHidden/>
              </w:rPr>
              <w:fldChar w:fldCharType="begin"/>
            </w:r>
            <w:r>
              <w:rPr>
                <w:noProof/>
                <w:webHidden/>
              </w:rPr>
              <w:instrText xml:space="preserve"> PAGEREF _Toc11659014 \h </w:instrText>
            </w:r>
            <w:r>
              <w:rPr>
                <w:noProof/>
                <w:webHidden/>
              </w:rPr>
            </w:r>
            <w:r>
              <w:rPr>
                <w:noProof/>
                <w:webHidden/>
              </w:rPr>
              <w:fldChar w:fldCharType="separate"/>
            </w:r>
            <w:r>
              <w:rPr>
                <w:noProof/>
                <w:webHidden/>
              </w:rPr>
              <w:t>11</w:t>
            </w:r>
            <w:r>
              <w:rPr>
                <w:noProof/>
                <w:webHidden/>
              </w:rPr>
              <w:fldChar w:fldCharType="end"/>
            </w:r>
          </w:hyperlink>
        </w:p>
        <w:p w14:paraId="6E14CB2D" w14:textId="77777777" w:rsidR="000C23C9" w:rsidRDefault="000C23C9">
          <w:pPr>
            <w:pStyle w:val="TOC1"/>
            <w:rPr>
              <w:rFonts w:asciiTheme="minorHAnsi" w:eastAsiaTheme="minorEastAsia" w:hAnsiTheme="minorHAnsi" w:cstheme="minorBidi"/>
              <w:b w:val="0"/>
              <w:noProof/>
              <w:sz w:val="22"/>
              <w:szCs w:val="22"/>
            </w:rPr>
          </w:pPr>
          <w:hyperlink w:anchor="_Toc11659015" w:history="1">
            <w:r w:rsidRPr="000E3EA6">
              <w:rPr>
                <w:rStyle w:val="Hyperlink"/>
                <w:noProof/>
              </w:rPr>
              <w:t>4.</w:t>
            </w:r>
            <w:r>
              <w:rPr>
                <w:rFonts w:asciiTheme="minorHAnsi" w:eastAsiaTheme="minorEastAsia" w:hAnsiTheme="minorHAnsi" w:cstheme="minorBidi"/>
                <w:b w:val="0"/>
                <w:noProof/>
                <w:sz w:val="22"/>
                <w:szCs w:val="22"/>
              </w:rPr>
              <w:tab/>
            </w:r>
            <w:r w:rsidRPr="000E3EA6">
              <w:rPr>
                <w:rStyle w:val="Hyperlink"/>
                <w:noProof/>
              </w:rPr>
              <w:t>DISCLOSURE OF PROCUREMENT &amp; CONTRACT INFORMATION FOR WORKS CONTRACT</w:t>
            </w:r>
            <w:r>
              <w:rPr>
                <w:noProof/>
                <w:webHidden/>
              </w:rPr>
              <w:tab/>
            </w:r>
            <w:r>
              <w:rPr>
                <w:noProof/>
                <w:webHidden/>
              </w:rPr>
              <w:fldChar w:fldCharType="begin"/>
            </w:r>
            <w:r>
              <w:rPr>
                <w:noProof/>
                <w:webHidden/>
              </w:rPr>
              <w:instrText xml:space="preserve"> PAGEREF _Toc11659015 \h </w:instrText>
            </w:r>
            <w:r>
              <w:rPr>
                <w:noProof/>
                <w:webHidden/>
              </w:rPr>
            </w:r>
            <w:r>
              <w:rPr>
                <w:noProof/>
                <w:webHidden/>
              </w:rPr>
              <w:fldChar w:fldCharType="separate"/>
            </w:r>
            <w:r>
              <w:rPr>
                <w:noProof/>
                <w:webHidden/>
              </w:rPr>
              <w:t>12</w:t>
            </w:r>
            <w:r>
              <w:rPr>
                <w:noProof/>
                <w:webHidden/>
              </w:rPr>
              <w:fldChar w:fldCharType="end"/>
            </w:r>
          </w:hyperlink>
        </w:p>
        <w:p w14:paraId="2EC36A72" w14:textId="77777777" w:rsidR="000C23C9" w:rsidRDefault="000C23C9">
          <w:pPr>
            <w:pStyle w:val="TOC2"/>
            <w:rPr>
              <w:rFonts w:asciiTheme="minorHAnsi" w:eastAsiaTheme="minorEastAsia" w:hAnsiTheme="minorHAnsi" w:cstheme="minorBidi"/>
              <w:noProof/>
            </w:rPr>
          </w:pPr>
          <w:hyperlink w:anchor="_Toc11659016" w:history="1">
            <w:r w:rsidRPr="000E3EA6">
              <w:rPr>
                <w:rStyle w:val="Hyperlink"/>
                <w:rFonts w:cstheme="minorHAnsi"/>
                <w:noProof/>
              </w:rPr>
              <w:t>4.1</w:t>
            </w:r>
            <w:r>
              <w:rPr>
                <w:rFonts w:asciiTheme="minorHAnsi" w:eastAsiaTheme="minorEastAsia" w:hAnsiTheme="minorHAnsi" w:cstheme="minorBidi"/>
                <w:noProof/>
              </w:rPr>
              <w:tab/>
            </w:r>
            <w:r w:rsidRPr="000E3EA6">
              <w:rPr>
                <w:rStyle w:val="Hyperlink"/>
                <w:rFonts w:cstheme="minorHAnsi"/>
                <w:noProof/>
              </w:rPr>
              <w:t>Disclosure of Procurement Information</w:t>
            </w:r>
            <w:r>
              <w:rPr>
                <w:noProof/>
                <w:webHidden/>
              </w:rPr>
              <w:tab/>
            </w:r>
            <w:r>
              <w:rPr>
                <w:noProof/>
                <w:webHidden/>
              </w:rPr>
              <w:fldChar w:fldCharType="begin"/>
            </w:r>
            <w:r>
              <w:rPr>
                <w:noProof/>
                <w:webHidden/>
              </w:rPr>
              <w:instrText xml:space="preserve"> PAGEREF _Toc11659016 \h </w:instrText>
            </w:r>
            <w:r>
              <w:rPr>
                <w:noProof/>
                <w:webHidden/>
              </w:rPr>
            </w:r>
            <w:r>
              <w:rPr>
                <w:noProof/>
                <w:webHidden/>
              </w:rPr>
              <w:fldChar w:fldCharType="separate"/>
            </w:r>
            <w:r>
              <w:rPr>
                <w:noProof/>
                <w:webHidden/>
              </w:rPr>
              <w:t>12</w:t>
            </w:r>
            <w:r>
              <w:rPr>
                <w:noProof/>
                <w:webHidden/>
              </w:rPr>
              <w:fldChar w:fldCharType="end"/>
            </w:r>
          </w:hyperlink>
        </w:p>
        <w:p w14:paraId="19D75CE0" w14:textId="77777777" w:rsidR="000C23C9" w:rsidRDefault="000C23C9">
          <w:pPr>
            <w:pStyle w:val="TOC3"/>
            <w:rPr>
              <w:rFonts w:eastAsiaTheme="minorEastAsia"/>
              <w:noProof/>
            </w:rPr>
          </w:pPr>
          <w:hyperlink w:anchor="_Toc11659017" w:history="1">
            <w:r w:rsidRPr="000E3EA6">
              <w:rPr>
                <w:rStyle w:val="Hyperlink"/>
                <w:rFonts w:cstheme="minorHAnsi"/>
                <w:b/>
                <w:noProof/>
              </w:rPr>
              <w:t>4.1.1</w:t>
            </w:r>
            <w:r>
              <w:rPr>
                <w:rFonts w:eastAsiaTheme="minorEastAsia"/>
                <w:noProof/>
              </w:rPr>
              <w:tab/>
            </w:r>
            <w:r w:rsidRPr="000E3EA6">
              <w:rPr>
                <w:rStyle w:val="Hyperlink"/>
                <w:rFonts w:cstheme="minorHAnsi"/>
                <w:b/>
                <w:noProof/>
              </w:rPr>
              <w:t>Overview of the Procurement Process</w:t>
            </w:r>
            <w:r>
              <w:rPr>
                <w:noProof/>
                <w:webHidden/>
              </w:rPr>
              <w:tab/>
            </w:r>
            <w:r>
              <w:rPr>
                <w:noProof/>
                <w:webHidden/>
              </w:rPr>
              <w:fldChar w:fldCharType="begin"/>
            </w:r>
            <w:r>
              <w:rPr>
                <w:noProof/>
                <w:webHidden/>
              </w:rPr>
              <w:instrText xml:space="preserve"> PAGEREF _Toc11659017 \h </w:instrText>
            </w:r>
            <w:r>
              <w:rPr>
                <w:noProof/>
                <w:webHidden/>
              </w:rPr>
            </w:r>
            <w:r>
              <w:rPr>
                <w:noProof/>
                <w:webHidden/>
              </w:rPr>
              <w:fldChar w:fldCharType="separate"/>
            </w:r>
            <w:r>
              <w:rPr>
                <w:noProof/>
                <w:webHidden/>
              </w:rPr>
              <w:t>12</w:t>
            </w:r>
            <w:r>
              <w:rPr>
                <w:noProof/>
                <w:webHidden/>
              </w:rPr>
              <w:fldChar w:fldCharType="end"/>
            </w:r>
          </w:hyperlink>
        </w:p>
        <w:p w14:paraId="7612BF75" w14:textId="77777777" w:rsidR="000C23C9" w:rsidRDefault="000C23C9">
          <w:pPr>
            <w:pStyle w:val="TOC3"/>
            <w:rPr>
              <w:rFonts w:eastAsiaTheme="minorEastAsia"/>
              <w:noProof/>
            </w:rPr>
          </w:pPr>
          <w:hyperlink w:anchor="_Toc11659018" w:history="1">
            <w:r w:rsidRPr="000E3EA6">
              <w:rPr>
                <w:rStyle w:val="Hyperlink"/>
                <w:rFonts w:cstheme="minorHAnsi"/>
                <w:b/>
                <w:noProof/>
              </w:rPr>
              <w:t>4.1.2</w:t>
            </w:r>
            <w:r>
              <w:rPr>
                <w:rFonts w:eastAsiaTheme="minorEastAsia"/>
                <w:noProof/>
              </w:rPr>
              <w:tab/>
            </w:r>
            <w:r w:rsidRPr="000E3EA6">
              <w:rPr>
                <w:rStyle w:val="Hyperlink"/>
                <w:rFonts w:cstheme="minorHAnsi"/>
                <w:b/>
                <w:noProof/>
              </w:rPr>
              <w:t>Verification of the Procurement Information</w:t>
            </w:r>
            <w:r>
              <w:rPr>
                <w:noProof/>
                <w:webHidden/>
              </w:rPr>
              <w:tab/>
            </w:r>
            <w:r>
              <w:rPr>
                <w:noProof/>
                <w:webHidden/>
              </w:rPr>
              <w:fldChar w:fldCharType="begin"/>
            </w:r>
            <w:r>
              <w:rPr>
                <w:noProof/>
                <w:webHidden/>
              </w:rPr>
              <w:instrText xml:space="preserve"> PAGEREF _Toc11659018 \h </w:instrText>
            </w:r>
            <w:r>
              <w:rPr>
                <w:noProof/>
                <w:webHidden/>
              </w:rPr>
            </w:r>
            <w:r>
              <w:rPr>
                <w:noProof/>
                <w:webHidden/>
              </w:rPr>
              <w:fldChar w:fldCharType="separate"/>
            </w:r>
            <w:r>
              <w:rPr>
                <w:noProof/>
                <w:webHidden/>
              </w:rPr>
              <w:t>13</w:t>
            </w:r>
            <w:r>
              <w:rPr>
                <w:noProof/>
                <w:webHidden/>
              </w:rPr>
              <w:fldChar w:fldCharType="end"/>
            </w:r>
          </w:hyperlink>
        </w:p>
        <w:p w14:paraId="4847F3A6" w14:textId="77777777" w:rsidR="000C23C9" w:rsidRDefault="000C23C9">
          <w:pPr>
            <w:pStyle w:val="TOC3"/>
            <w:rPr>
              <w:rFonts w:eastAsiaTheme="minorEastAsia"/>
              <w:noProof/>
            </w:rPr>
          </w:pPr>
          <w:hyperlink w:anchor="_Toc11659019" w:history="1">
            <w:r w:rsidRPr="000E3EA6">
              <w:rPr>
                <w:rStyle w:val="Hyperlink"/>
                <w:rFonts w:cstheme="minorHAnsi"/>
                <w:b/>
                <w:noProof/>
              </w:rPr>
              <w:t>4.1.3</w:t>
            </w:r>
            <w:r>
              <w:rPr>
                <w:rFonts w:eastAsiaTheme="minorEastAsia"/>
                <w:noProof/>
              </w:rPr>
              <w:tab/>
            </w:r>
            <w:r w:rsidRPr="000E3EA6">
              <w:rPr>
                <w:rStyle w:val="Hyperlink"/>
                <w:rFonts w:cstheme="minorHAnsi"/>
                <w:b/>
                <w:noProof/>
              </w:rPr>
              <w:t>Analysis of the Disclosed Procurement Information</w:t>
            </w:r>
            <w:r>
              <w:rPr>
                <w:noProof/>
                <w:webHidden/>
              </w:rPr>
              <w:tab/>
            </w:r>
            <w:r>
              <w:rPr>
                <w:noProof/>
                <w:webHidden/>
              </w:rPr>
              <w:fldChar w:fldCharType="begin"/>
            </w:r>
            <w:r>
              <w:rPr>
                <w:noProof/>
                <w:webHidden/>
              </w:rPr>
              <w:instrText xml:space="preserve"> PAGEREF _Toc11659019 \h </w:instrText>
            </w:r>
            <w:r>
              <w:rPr>
                <w:noProof/>
                <w:webHidden/>
              </w:rPr>
            </w:r>
            <w:r>
              <w:rPr>
                <w:noProof/>
                <w:webHidden/>
              </w:rPr>
              <w:fldChar w:fldCharType="separate"/>
            </w:r>
            <w:r>
              <w:rPr>
                <w:noProof/>
                <w:webHidden/>
              </w:rPr>
              <w:t>13</w:t>
            </w:r>
            <w:r>
              <w:rPr>
                <w:noProof/>
                <w:webHidden/>
              </w:rPr>
              <w:fldChar w:fldCharType="end"/>
            </w:r>
          </w:hyperlink>
        </w:p>
        <w:p w14:paraId="0B5B02CC" w14:textId="77777777" w:rsidR="000C23C9" w:rsidRDefault="000C23C9">
          <w:pPr>
            <w:pStyle w:val="TOC2"/>
            <w:rPr>
              <w:rFonts w:asciiTheme="minorHAnsi" w:eastAsiaTheme="minorEastAsia" w:hAnsiTheme="minorHAnsi" w:cstheme="minorBidi"/>
              <w:noProof/>
            </w:rPr>
          </w:pPr>
          <w:hyperlink w:anchor="_Toc11659020" w:history="1">
            <w:r w:rsidRPr="000E3EA6">
              <w:rPr>
                <w:rStyle w:val="Hyperlink"/>
                <w:rFonts w:cstheme="minorHAnsi"/>
                <w:noProof/>
              </w:rPr>
              <w:t>4.2</w:t>
            </w:r>
            <w:r>
              <w:rPr>
                <w:rFonts w:asciiTheme="minorHAnsi" w:eastAsiaTheme="minorEastAsia" w:hAnsiTheme="minorHAnsi" w:cstheme="minorBidi"/>
                <w:noProof/>
              </w:rPr>
              <w:tab/>
            </w:r>
            <w:r w:rsidRPr="000E3EA6">
              <w:rPr>
                <w:rStyle w:val="Hyperlink"/>
                <w:rFonts w:cstheme="minorHAnsi"/>
                <w:noProof/>
              </w:rPr>
              <w:t>Disclosure of Contract Information</w:t>
            </w:r>
            <w:r>
              <w:rPr>
                <w:noProof/>
                <w:webHidden/>
              </w:rPr>
              <w:tab/>
            </w:r>
            <w:r>
              <w:rPr>
                <w:noProof/>
                <w:webHidden/>
              </w:rPr>
              <w:fldChar w:fldCharType="begin"/>
            </w:r>
            <w:r>
              <w:rPr>
                <w:noProof/>
                <w:webHidden/>
              </w:rPr>
              <w:instrText xml:space="preserve"> PAGEREF _Toc11659020 \h </w:instrText>
            </w:r>
            <w:r>
              <w:rPr>
                <w:noProof/>
                <w:webHidden/>
              </w:rPr>
            </w:r>
            <w:r>
              <w:rPr>
                <w:noProof/>
                <w:webHidden/>
              </w:rPr>
              <w:fldChar w:fldCharType="separate"/>
            </w:r>
            <w:r>
              <w:rPr>
                <w:noProof/>
                <w:webHidden/>
              </w:rPr>
              <w:t>16</w:t>
            </w:r>
            <w:r>
              <w:rPr>
                <w:noProof/>
                <w:webHidden/>
              </w:rPr>
              <w:fldChar w:fldCharType="end"/>
            </w:r>
          </w:hyperlink>
        </w:p>
        <w:p w14:paraId="3D86F745" w14:textId="77777777" w:rsidR="000C23C9" w:rsidRDefault="000C23C9">
          <w:pPr>
            <w:pStyle w:val="TOC3"/>
            <w:rPr>
              <w:rFonts w:eastAsiaTheme="minorEastAsia"/>
              <w:noProof/>
            </w:rPr>
          </w:pPr>
          <w:hyperlink w:anchor="_Toc11659021" w:history="1">
            <w:r w:rsidRPr="000E3EA6">
              <w:rPr>
                <w:rStyle w:val="Hyperlink"/>
                <w:rFonts w:cstheme="minorHAnsi"/>
                <w:b/>
                <w:noProof/>
              </w:rPr>
              <w:t>4.2.1</w:t>
            </w:r>
            <w:r>
              <w:rPr>
                <w:rFonts w:eastAsiaTheme="minorEastAsia"/>
                <w:noProof/>
              </w:rPr>
              <w:tab/>
            </w:r>
            <w:r w:rsidRPr="000E3EA6">
              <w:rPr>
                <w:rStyle w:val="Hyperlink"/>
                <w:rFonts w:cstheme="minorHAnsi"/>
                <w:b/>
                <w:noProof/>
              </w:rPr>
              <w:t>Overview of the Contract</w:t>
            </w:r>
            <w:r>
              <w:rPr>
                <w:noProof/>
                <w:webHidden/>
              </w:rPr>
              <w:tab/>
            </w:r>
            <w:r>
              <w:rPr>
                <w:noProof/>
                <w:webHidden/>
              </w:rPr>
              <w:fldChar w:fldCharType="begin"/>
            </w:r>
            <w:r>
              <w:rPr>
                <w:noProof/>
                <w:webHidden/>
              </w:rPr>
              <w:instrText xml:space="preserve"> PAGEREF _Toc11659021 \h </w:instrText>
            </w:r>
            <w:r>
              <w:rPr>
                <w:noProof/>
                <w:webHidden/>
              </w:rPr>
            </w:r>
            <w:r>
              <w:rPr>
                <w:noProof/>
                <w:webHidden/>
              </w:rPr>
              <w:fldChar w:fldCharType="separate"/>
            </w:r>
            <w:r>
              <w:rPr>
                <w:noProof/>
                <w:webHidden/>
              </w:rPr>
              <w:t>16</w:t>
            </w:r>
            <w:r>
              <w:rPr>
                <w:noProof/>
                <w:webHidden/>
              </w:rPr>
              <w:fldChar w:fldCharType="end"/>
            </w:r>
          </w:hyperlink>
        </w:p>
        <w:p w14:paraId="7DC8DD84" w14:textId="77777777" w:rsidR="000C23C9" w:rsidRDefault="000C23C9">
          <w:pPr>
            <w:pStyle w:val="TOC3"/>
            <w:rPr>
              <w:rFonts w:eastAsiaTheme="minorEastAsia"/>
              <w:noProof/>
            </w:rPr>
          </w:pPr>
          <w:hyperlink w:anchor="_Toc11659022" w:history="1">
            <w:r w:rsidRPr="000E3EA6">
              <w:rPr>
                <w:rStyle w:val="Hyperlink"/>
                <w:rFonts w:cstheme="minorHAnsi"/>
                <w:b/>
                <w:noProof/>
              </w:rPr>
              <w:t>4.2.2</w:t>
            </w:r>
            <w:r>
              <w:rPr>
                <w:rFonts w:eastAsiaTheme="minorEastAsia"/>
                <w:noProof/>
              </w:rPr>
              <w:tab/>
            </w:r>
            <w:r w:rsidRPr="000E3EA6">
              <w:rPr>
                <w:rStyle w:val="Hyperlink"/>
                <w:rFonts w:cstheme="minorHAnsi"/>
                <w:b/>
                <w:noProof/>
              </w:rPr>
              <w:t>Verification of the Disclosed Contract Information</w:t>
            </w:r>
            <w:r>
              <w:rPr>
                <w:noProof/>
                <w:webHidden/>
              </w:rPr>
              <w:tab/>
            </w:r>
            <w:r>
              <w:rPr>
                <w:noProof/>
                <w:webHidden/>
              </w:rPr>
              <w:fldChar w:fldCharType="begin"/>
            </w:r>
            <w:r>
              <w:rPr>
                <w:noProof/>
                <w:webHidden/>
              </w:rPr>
              <w:instrText xml:space="preserve"> PAGEREF _Toc11659022 \h </w:instrText>
            </w:r>
            <w:r>
              <w:rPr>
                <w:noProof/>
                <w:webHidden/>
              </w:rPr>
            </w:r>
            <w:r>
              <w:rPr>
                <w:noProof/>
                <w:webHidden/>
              </w:rPr>
              <w:fldChar w:fldCharType="separate"/>
            </w:r>
            <w:r>
              <w:rPr>
                <w:noProof/>
                <w:webHidden/>
              </w:rPr>
              <w:t>17</w:t>
            </w:r>
            <w:r>
              <w:rPr>
                <w:noProof/>
                <w:webHidden/>
              </w:rPr>
              <w:fldChar w:fldCharType="end"/>
            </w:r>
          </w:hyperlink>
        </w:p>
        <w:p w14:paraId="1DE70DC9" w14:textId="77777777" w:rsidR="000C23C9" w:rsidRDefault="000C23C9">
          <w:pPr>
            <w:pStyle w:val="TOC3"/>
            <w:rPr>
              <w:rFonts w:eastAsiaTheme="minorEastAsia"/>
              <w:noProof/>
            </w:rPr>
          </w:pPr>
          <w:hyperlink w:anchor="_Toc11659023" w:history="1">
            <w:r w:rsidRPr="000E3EA6">
              <w:rPr>
                <w:rStyle w:val="Hyperlink"/>
                <w:rFonts w:cstheme="minorHAnsi"/>
                <w:b/>
                <w:noProof/>
              </w:rPr>
              <w:t>4.2.3</w:t>
            </w:r>
            <w:r>
              <w:rPr>
                <w:rFonts w:eastAsiaTheme="minorEastAsia"/>
                <w:noProof/>
              </w:rPr>
              <w:tab/>
            </w:r>
            <w:r w:rsidRPr="000E3EA6">
              <w:rPr>
                <w:rStyle w:val="Hyperlink"/>
                <w:rFonts w:cstheme="minorHAnsi"/>
                <w:b/>
                <w:noProof/>
              </w:rPr>
              <w:t>Analysis of the Disclosed Contract Information</w:t>
            </w:r>
            <w:r>
              <w:rPr>
                <w:noProof/>
                <w:webHidden/>
              </w:rPr>
              <w:tab/>
            </w:r>
            <w:r>
              <w:rPr>
                <w:noProof/>
                <w:webHidden/>
              </w:rPr>
              <w:fldChar w:fldCharType="begin"/>
            </w:r>
            <w:r>
              <w:rPr>
                <w:noProof/>
                <w:webHidden/>
              </w:rPr>
              <w:instrText xml:space="preserve"> PAGEREF _Toc11659023 \h </w:instrText>
            </w:r>
            <w:r>
              <w:rPr>
                <w:noProof/>
                <w:webHidden/>
              </w:rPr>
            </w:r>
            <w:r>
              <w:rPr>
                <w:noProof/>
                <w:webHidden/>
              </w:rPr>
              <w:fldChar w:fldCharType="separate"/>
            </w:r>
            <w:r>
              <w:rPr>
                <w:noProof/>
                <w:webHidden/>
              </w:rPr>
              <w:t>17</w:t>
            </w:r>
            <w:r>
              <w:rPr>
                <w:noProof/>
                <w:webHidden/>
              </w:rPr>
              <w:fldChar w:fldCharType="end"/>
            </w:r>
          </w:hyperlink>
        </w:p>
        <w:p w14:paraId="4408A32C" w14:textId="77777777" w:rsidR="000C23C9" w:rsidRDefault="000C23C9">
          <w:pPr>
            <w:pStyle w:val="TOC1"/>
            <w:rPr>
              <w:rFonts w:asciiTheme="minorHAnsi" w:eastAsiaTheme="minorEastAsia" w:hAnsiTheme="minorHAnsi" w:cstheme="minorBidi"/>
              <w:b w:val="0"/>
              <w:noProof/>
              <w:sz w:val="22"/>
              <w:szCs w:val="22"/>
            </w:rPr>
          </w:pPr>
          <w:hyperlink w:anchor="_Toc11659024" w:history="1">
            <w:r w:rsidRPr="000E3EA6">
              <w:rPr>
                <w:rStyle w:val="Hyperlink"/>
                <w:noProof/>
              </w:rPr>
              <w:t>5.</w:t>
            </w:r>
            <w:r>
              <w:rPr>
                <w:rFonts w:asciiTheme="minorHAnsi" w:eastAsiaTheme="minorEastAsia" w:hAnsiTheme="minorHAnsi" w:cstheme="minorBidi"/>
                <w:b w:val="0"/>
                <w:noProof/>
                <w:sz w:val="22"/>
                <w:szCs w:val="22"/>
              </w:rPr>
              <w:tab/>
            </w:r>
            <w:r w:rsidRPr="000E3EA6">
              <w:rPr>
                <w:rStyle w:val="Hyperlink"/>
                <w:noProof/>
              </w:rPr>
              <w:t>Project and Contract Information Disclosure Template</w:t>
            </w:r>
            <w:r>
              <w:rPr>
                <w:noProof/>
                <w:webHidden/>
              </w:rPr>
              <w:tab/>
            </w:r>
            <w:r>
              <w:rPr>
                <w:noProof/>
                <w:webHidden/>
              </w:rPr>
              <w:fldChar w:fldCharType="begin"/>
            </w:r>
            <w:r>
              <w:rPr>
                <w:noProof/>
                <w:webHidden/>
              </w:rPr>
              <w:instrText xml:space="preserve"> PAGEREF _Toc11659024 \h </w:instrText>
            </w:r>
            <w:r>
              <w:rPr>
                <w:noProof/>
                <w:webHidden/>
              </w:rPr>
            </w:r>
            <w:r>
              <w:rPr>
                <w:noProof/>
                <w:webHidden/>
              </w:rPr>
              <w:fldChar w:fldCharType="separate"/>
            </w:r>
            <w:r>
              <w:rPr>
                <w:noProof/>
                <w:webHidden/>
              </w:rPr>
              <w:t>19</w:t>
            </w:r>
            <w:r>
              <w:rPr>
                <w:noProof/>
                <w:webHidden/>
              </w:rPr>
              <w:fldChar w:fldCharType="end"/>
            </w:r>
          </w:hyperlink>
        </w:p>
        <w:p w14:paraId="3B898D2E" w14:textId="77777777" w:rsidR="00AB26DA" w:rsidRPr="00E92F90" w:rsidRDefault="00AB26DA" w:rsidP="00AB26DA">
          <w:pPr>
            <w:spacing w:after="0" w:line="240" w:lineRule="auto"/>
            <w:rPr>
              <w:rFonts w:cstheme="minorHAnsi"/>
            </w:rPr>
          </w:pPr>
          <w:r w:rsidRPr="00E92F90">
            <w:rPr>
              <w:rFonts w:cstheme="minorHAnsi"/>
            </w:rPr>
            <w:fldChar w:fldCharType="end"/>
          </w:r>
        </w:p>
      </w:sdtContent>
    </w:sdt>
    <w:p w14:paraId="7E38EEB8" w14:textId="77777777" w:rsidR="00AB26DA" w:rsidRPr="00E92F90" w:rsidRDefault="00AB26DA" w:rsidP="00AB26DA">
      <w:pPr>
        <w:pStyle w:val="Heading1"/>
        <w:rPr>
          <w:rFonts w:asciiTheme="minorHAnsi" w:hAnsiTheme="minorHAnsi" w:cstheme="minorHAnsi"/>
        </w:rPr>
      </w:pPr>
      <w:bookmarkStart w:id="1" w:name="_Toc11658996"/>
      <w:r w:rsidRPr="00E92F90">
        <w:rPr>
          <w:rFonts w:asciiTheme="minorHAnsi" w:hAnsiTheme="minorHAnsi" w:cstheme="minorHAnsi"/>
        </w:rPr>
        <w:lastRenderedPageBreak/>
        <w:t>LIST OF ACRONYMS</w:t>
      </w:r>
      <w:bookmarkEnd w:id="1"/>
    </w:p>
    <w:p w14:paraId="692AF6B0" w14:textId="77777777" w:rsidR="00BC551F" w:rsidRPr="00E92F90" w:rsidRDefault="00BC551F" w:rsidP="00AB26DA">
      <w:pPr>
        <w:spacing w:after="0" w:line="360" w:lineRule="auto"/>
        <w:jc w:val="both"/>
        <w:rPr>
          <w:rFonts w:eastAsia="Calibri" w:cstheme="minorHAnsi"/>
          <w:sz w:val="24"/>
          <w:szCs w:val="24"/>
        </w:rPr>
      </w:pPr>
      <w:r w:rsidRPr="00E92F90">
        <w:rPr>
          <w:rFonts w:eastAsia="Calibri" w:cstheme="minorHAnsi"/>
          <w:sz w:val="24"/>
          <w:szCs w:val="24"/>
        </w:rPr>
        <w:t>AAU</w:t>
      </w:r>
      <w:r w:rsidRPr="00E92F90">
        <w:rPr>
          <w:rFonts w:eastAsia="Calibri" w:cstheme="minorHAnsi"/>
          <w:sz w:val="24"/>
          <w:szCs w:val="24"/>
        </w:rPr>
        <w:tab/>
      </w:r>
      <w:r w:rsidRPr="00E92F90">
        <w:rPr>
          <w:rFonts w:eastAsia="Calibri" w:cstheme="minorHAnsi"/>
          <w:sz w:val="24"/>
          <w:szCs w:val="24"/>
        </w:rPr>
        <w:tab/>
        <w:t>Addis Ababa University</w:t>
      </w:r>
    </w:p>
    <w:p w14:paraId="3046A2DE"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AP</w:t>
      </w:r>
      <w:r w:rsidRPr="00E92F90">
        <w:rPr>
          <w:rFonts w:eastAsia="Calibri" w:cstheme="minorHAnsi"/>
          <w:sz w:val="24"/>
          <w:szCs w:val="24"/>
        </w:rPr>
        <w:tab/>
      </w:r>
      <w:r w:rsidRPr="00E92F90">
        <w:rPr>
          <w:rFonts w:eastAsia="Calibri" w:cstheme="minorHAnsi"/>
          <w:sz w:val="24"/>
          <w:szCs w:val="24"/>
        </w:rPr>
        <w:tab/>
        <w:t>A</w:t>
      </w:r>
      <w:r w:rsidR="009F6C7B" w:rsidRPr="00E92F90">
        <w:rPr>
          <w:rFonts w:eastAsia="Calibri" w:cstheme="minorHAnsi"/>
          <w:sz w:val="24"/>
          <w:szCs w:val="24"/>
        </w:rPr>
        <w:t>ssurance Professional</w:t>
      </w:r>
    </w:p>
    <w:p w14:paraId="20E2EBD4" w14:textId="77777777" w:rsidR="00AB26DA" w:rsidRPr="00E92F90" w:rsidRDefault="00AB26DA" w:rsidP="00AB26DA">
      <w:pPr>
        <w:spacing w:after="0" w:line="360" w:lineRule="auto"/>
        <w:jc w:val="both"/>
        <w:rPr>
          <w:rFonts w:eastAsia="Calibri" w:cstheme="minorHAnsi"/>
          <w:sz w:val="24"/>
          <w:szCs w:val="24"/>
        </w:rPr>
      </w:pPr>
      <w:proofErr w:type="spellStart"/>
      <w:r w:rsidRPr="00E92F90">
        <w:rPr>
          <w:rFonts w:eastAsia="Calibri" w:cstheme="minorHAnsi"/>
          <w:sz w:val="24"/>
          <w:szCs w:val="24"/>
        </w:rPr>
        <w:t>CoST</w:t>
      </w:r>
      <w:proofErr w:type="spellEnd"/>
      <w:r w:rsidRPr="00E92F90">
        <w:rPr>
          <w:rFonts w:eastAsia="Calibri" w:cstheme="minorHAnsi"/>
          <w:sz w:val="24"/>
          <w:szCs w:val="24"/>
        </w:rPr>
        <w:tab/>
      </w:r>
      <w:r w:rsidRPr="00E92F90">
        <w:rPr>
          <w:rFonts w:eastAsia="Calibri" w:cstheme="minorHAnsi"/>
          <w:sz w:val="24"/>
          <w:szCs w:val="24"/>
        </w:rPr>
        <w:tab/>
        <w:t>Construction Sector Transparency Initiative</w:t>
      </w:r>
    </w:p>
    <w:p w14:paraId="3C7DDAF0"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DNA</w:t>
      </w:r>
      <w:r w:rsidRPr="00E92F90">
        <w:rPr>
          <w:rFonts w:eastAsia="Calibri" w:cstheme="minorHAnsi"/>
          <w:sz w:val="24"/>
          <w:szCs w:val="24"/>
        </w:rPr>
        <w:tab/>
      </w:r>
      <w:r w:rsidRPr="00E92F90">
        <w:rPr>
          <w:rFonts w:eastAsia="Calibri" w:cstheme="minorHAnsi"/>
          <w:sz w:val="24"/>
          <w:szCs w:val="24"/>
        </w:rPr>
        <w:tab/>
        <w:t>Document not Available</w:t>
      </w:r>
    </w:p>
    <w:p w14:paraId="4345087F"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EIA</w:t>
      </w:r>
      <w:r w:rsidRPr="00E92F90">
        <w:rPr>
          <w:rFonts w:eastAsia="Calibri" w:cstheme="minorHAnsi"/>
          <w:sz w:val="24"/>
          <w:szCs w:val="24"/>
        </w:rPr>
        <w:tab/>
      </w:r>
      <w:r w:rsidRPr="00E92F90">
        <w:rPr>
          <w:rFonts w:eastAsia="Calibri" w:cstheme="minorHAnsi"/>
          <w:sz w:val="24"/>
          <w:szCs w:val="24"/>
        </w:rPr>
        <w:tab/>
        <w:t>Environmental Impact Assessment</w:t>
      </w:r>
    </w:p>
    <w:p w14:paraId="4A63CBC6"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EOI</w:t>
      </w:r>
      <w:r w:rsidRPr="00E92F90">
        <w:rPr>
          <w:rFonts w:eastAsia="Calibri" w:cstheme="minorHAnsi"/>
          <w:sz w:val="24"/>
          <w:szCs w:val="24"/>
        </w:rPr>
        <w:tab/>
      </w:r>
      <w:r w:rsidRPr="00E92F90">
        <w:rPr>
          <w:rFonts w:eastAsia="Calibri" w:cstheme="minorHAnsi"/>
          <w:sz w:val="24"/>
          <w:szCs w:val="24"/>
        </w:rPr>
        <w:tab/>
        <w:t>Expression of Interest</w:t>
      </w:r>
    </w:p>
    <w:p w14:paraId="718D4A63"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ETB</w:t>
      </w:r>
      <w:r w:rsidRPr="00E92F90">
        <w:rPr>
          <w:rFonts w:eastAsia="Calibri" w:cstheme="minorHAnsi"/>
          <w:sz w:val="24"/>
          <w:szCs w:val="24"/>
        </w:rPr>
        <w:tab/>
      </w:r>
      <w:r w:rsidRPr="00E92F90">
        <w:rPr>
          <w:rFonts w:eastAsia="Calibri" w:cstheme="minorHAnsi"/>
          <w:sz w:val="24"/>
          <w:szCs w:val="24"/>
        </w:rPr>
        <w:tab/>
        <w:t>Ethiopian Birr</w:t>
      </w:r>
    </w:p>
    <w:p w14:paraId="546BA18A"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FDRE</w:t>
      </w:r>
      <w:r w:rsidRPr="00E92F90">
        <w:rPr>
          <w:rFonts w:eastAsia="Calibri" w:cstheme="minorHAnsi"/>
          <w:sz w:val="24"/>
          <w:szCs w:val="24"/>
        </w:rPr>
        <w:tab/>
      </w:r>
      <w:r w:rsidRPr="00E92F90">
        <w:rPr>
          <w:rFonts w:eastAsia="Calibri" w:cstheme="minorHAnsi"/>
          <w:sz w:val="24"/>
          <w:szCs w:val="24"/>
        </w:rPr>
        <w:tab/>
        <w:t>Federal Democratic Republic of Ethiopia</w:t>
      </w:r>
    </w:p>
    <w:p w14:paraId="4021026D"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ICB</w:t>
      </w:r>
      <w:r w:rsidRPr="00E92F90">
        <w:rPr>
          <w:rFonts w:eastAsia="Calibri" w:cstheme="minorHAnsi"/>
          <w:sz w:val="24"/>
          <w:szCs w:val="24"/>
        </w:rPr>
        <w:tab/>
      </w:r>
      <w:r w:rsidRPr="00E92F90">
        <w:rPr>
          <w:rFonts w:eastAsia="Calibri" w:cstheme="minorHAnsi"/>
          <w:sz w:val="24"/>
          <w:szCs w:val="24"/>
        </w:rPr>
        <w:tab/>
        <w:t>International Competitive Bidding</w:t>
      </w:r>
    </w:p>
    <w:p w14:paraId="4D66DA87"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IPC</w:t>
      </w:r>
      <w:r w:rsidRPr="00E92F90">
        <w:rPr>
          <w:rFonts w:eastAsia="Calibri" w:cstheme="minorHAnsi"/>
          <w:sz w:val="24"/>
          <w:szCs w:val="24"/>
        </w:rPr>
        <w:tab/>
      </w:r>
      <w:r w:rsidRPr="00E92F90">
        <w:rPr>
          <w:rFonts w:eastAsia="Calibri" w:cstheme="minorHAnsi"/>
          <w:sz w:val="24"/>
          <w:szCs w:val="24"/>
        </w:rPr>
        <w:tab/>
        <w:t>Interim Payment Certificate</w:t>
      </w:r>
    </w:p>
    <w:p w14:paraId="7DDA3917"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LCBS</w:t>
      </w:r>
      <w:r w:rsidRPr="00E92F90">
        <w:rPr>
          <w:rFonts w:eastAsia="Calibri" w:cstheme="minorHAnsi"/>
          <w:sz w:val="24"/>
          <w:szCs w:val="24"/>
        </w:rPr>
        <w:tab/>
      </w:r>
      <w:r w:rsidRPr="00E92F90">
        <w:rPr>
          <w:rFonts w:eastAsia="Calibri" w:cstheme="minorHAnsi"/>
          <w:sz w:val="24"/>
          <w:szCs w:val="24"/>
        </w:rPr>
        <w:tab/>
        <w:t>Least Cost Based System</w:t>
      </w:r>
    </w:p>
    <w:p w14:paraId="37CD3592" w14:textId="77777777" w:rsidR="00AB26DA" w:rsidRPr="00E92F90" w:rsidRDefault="003E3F13" w:rsidP="00AB26DA">
      <w:pPr>
        <w:spacing w:after="0" w:line="360" w:lineRule="auto"/>
        <w:jc w:val="both"/>
        <w:rPr>
          <w:rFonts w:eastAsia="Calibri" w:cstheme="minorHAnsi"/>
          <w:sz w:val="24"/>
          <w:szCs w:val="24"/>
        </w:rPr>
      </w:pPr>
      <w:r w:rsidRPr="00E92F90">
        <w:rPr>
          <w:rFonts w:eastAsia="Calibri" w:cstheme="minorHAnsi"/>
          <w:sz w:val="24"/>
          <w:szCs w:val="24"/>
        </w:rPr>
        <w:t>IDS</w:t>
      </w:r>
      <w:r w:rsidR="00BC5A83" w:rsidRPr="00E92F90">
        <w:rPr>
          <w:rFonts w:eastAsia="Calibri" w:cstheme="minorHAnsi"/>
          <w:sz w:val="24"/>
          <w:szCs w:val="24"/>
        </w:rPr>
        <w:t xml:space="preserve">                  I</w:t>
      </w:r>
      <w:r w:rsidRPr="00E92F90">
        <w:rPr>
          <w:rFonts w:eastAsia="Calibri" w:cstheme="minorHAnsi"/>
          <w:sz w:val="24"/>
          <w:szCs w:val="24"/>
        </w:rPr>
        <w:t xml:space="preserve">nfrastructure Data </w:t>
      </w:r>
      <w:proofErr w:type="spellStart"/>
      <w:r w:rsidRPr="00E92F90">
        <w:rPr>
          <w:rFonts w:eastAsia="Calibri" w:cstheme="minorHAnsi"/>
          <w:sz w:val="24"/>
          <w:szCs w:val="24"/>
        </w:rPr>
        <w:t>Standard</w:t>
      </w:r>
      <w:r w:rsidR="00AB26DA" w:rsidRPr="00E92F90">
        <w:rPr>
          <w:rFonts w:eastAsia="Calibri" w:cstheme="minorHAnsi"/>
          <w:sz w:val="24"/>
          <w:szCs w:val="24"/>
        </w:rPr>
        <w:t>n</w:t>
      </w:r>
      <w:proofErr w:type="spellEnd"/>
    </w:p>
    <w:p w14:paraId="568CF296"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NA</w:t>
      </w:r>
      <w:r w:rsidRPr="00E92F90">
        <w:rPr>
          <w:rFonts w:eastAsia="Calibri" w:cstheme="minorHAnsi"/>
          <w:sz w:val="24"/>
          <w:szCs w:val="24"/>
        </w:rPr>
        <w:tab/>
      </w:r>
      <w:r w:rsidRPr="00E92F90">
        <w:rPr>
          <w:rFonts w:eastAsia="Calibri" w:cstheme="minorHAnsi"/>
          <w:sz w:val="24"/>
          <w:szCs w:val="24"/>
        </w:rPr>
        <w:tab/>
        <w:t>Not Applicable</w:t>
      </w:r>
    </w:p>
    <w:p w14:paraId="78434872"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NCB</w:t>
      </w:r>
      <w:r w:rsidRPr="00E92F90">
        <w:rPr>
          <w:rFonts w:eastAsia="Calibri" w:cstheme="minorHAnsi"/>
          <w:sz w:val="24"/>
          <w:szCs w:val="24"/>
        </w:rPr>
        <w:tab/>
      </w:r>
      <w:r w:rsidRPr="00E92F90">
        <w:rPr>
          <w:rFonts w:eastAsia="Calibri" w:cstheme="minorHAnsi"/>
          <w:sz w:val="24"/>
          <w:szCs w:val="24"/>
        </w:rPr>
        <w:tab/>
        <w:t>National Competitive Bidding</w:t>
      </w:r>
    </w:p>
    <w:p w14:paraId="483F2317"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NMSG</w:t>
      </w:r>
      <w:r w:rsidRPr="00E92F90">
        <w:rPr>
          <w:rFonts w:eastAsia="Calibri" w:cstheme="minorHAnsi"/>
          <w:sz w:val="24"/>
          <w:szCs w:val="24"/>
        </w:rPr>
        <w:tab/>
      </w:r>
      <w:r w:rsidRPr="00E92F90">
        <w:rPr>
          <w:rFonts w:eastAsia="Calibri" w:cstheme="minorHAnsi"/>
          <w:sz w:val="24"/>
          <w:szCs w:val="24"/>
        </w:rPr>
        <w:tab/>
        <w:t>National Multi Stakeholder Group</w:t>
      </w:r>
    </w:p>
    <w:p w14:paraId="393215ED"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No</w:t>
      </w:r>
      <w:r w:rsidRPr="00E92F90">
        <w:rPr>
          <w:rFonts w:eastAsia="Calibri" w:cstheme="minorHAnsi"/>
          <w:sz w:val="24"/>
          <w:szCs w:val="24"/>
        </w:rPr>
        <w:tab/>
      </w:r>
      <w:r w:rsidRPr="00E92F90">
        <w:rPr>
          <w:rFonts w:eastAsia="Calibri" w:cstheme="minorHAnsi"/>
          <w:sz w:val="24"/>
          <w:szCs w:val="24"/>
        </w:rPr>
        <w:tab/>
        <w:t>Number</w:t>
      </w:r>
    </w:p>
    <w:p w14:paraId="51800681"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PE</w:t>
      </w:r>
      <w:r w:rsidRPr="00E92F90">
        <w:rPr>
          <w:rFonts w:eastAsia="Calibri" w:cstheme="minorHAnsi"/>
          <w:sz w:val="24"/>
          <w:szCs w:val="24"/>
        </w:rPr>
        <w:tab/>
      </w:r>
      <w:r w:rsidRPr="00E92F90">
        <w:rPr>
          <w:rFonts w:eastAsia="Calibri" w:cstheme="minorHAnsi"/>
          <w:sz w:val="24"/>
          <w:szCs w:val="24"/>
        </w:rPr>
        <w:tab/>
        <w:t>Procuring Entity</w:t>
      </w:r>
      <w:r w:rsidR="00BC551F" w:rsidRPr="00E92F90">
        <w:rPr>
          <w:rFonts w:eastAsia="Calibri" w:cstheme="minorHAnsi"/>
          <w:sz w:val="24"/>
          <w:szCs w:val="24"/>
        </w:rPr>
        <w:t xml:space="preserve"> (AAU)</w:t>
      </w:r>
    </w:p>
    <w:p w14:paraId="378661CC" w14:textId="77777777" w:rsidR="00AB26DA" w:rsidRPr="00E92F90" w:rsidRDefault="003E3F13" w:rsidP="00AB26DA">
      <w:pPr>
        <w:spacing w:after="0" w:line="360" w:lineRule="auto"/>
        <w:jc w:val="both"/>
        <w:rPr>
          <w:rFonts w:eastAsia="Calibri" w:cstheme="minorHAnsi"/>
          <w:sz w:val="24"/>
          <w:szCs w:val="24"/>
        </w:rPr>
      </w:pPr>
      <w:r w:rsidRPr="00E92F90">
        <w:rPr>
          <w:rFonts w:eastAsia="Calibri" w:cstheme="minorHAnsi"/>
          <w:sz w:val="24"/>
          <w:szCs w:val="24"/>
        </w:rPr>
        <w:t>FPPA</w:t>
      </w:r>
      <w:r w:rsidR="00AB26DA" w:rsidRPr="00E92F90">
        <w:rPr>
          <w:rFonts w:eastAsia="Calibri" w:cstheme="minorHAnsi"/>
          <w:sz w:val="24"/>
          <w:szCs w:val="24"/>
        </w:rPr>
        <w:tab/>
      </w:r>
      <w:r w:rsidR="00AB26DA" w:rsidRPr="00E92F90">
        <w:rPr>
          <w:rFonts w:eastAsia="Calibri" w:cstheme="minorHAnsi"/>
          <w:sz w:val="24"/>
          <w:szCs w:val="24"/>
        </w:rPr>
        <w:tab/>
      </w:r>
      <w:r w:rsidRPr="00E92F90">
        <w:rPr>
          <w:rFonts w:eastAsia="Calibri" w:cstheme="minorHAnsi"/>
          <w:sz w:val="24"/>
          <w:szCs w:val="24"/>
        </w:rPr>
        <w:t>Federal Public Procurement and Property Administration Agency</w:t>
      </w:r>
    </w:p>
    <w:p w14:paraId="3962AE45"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QCBS</w:t>
      </w:r>
      <w:r w:rsidRPr="00E92F90">
        <w:rPr>
          <w:rFonts w:eastAsia="Calibri" w:cstheme="minorHAnsi"/>
          <w:sz w:val="24"/>
          <w:szCs w:val="24"/>
        </w:rPr>
        <w:tab/>
      </w:r>
      <w:r w:rsidRPr="00E92F90">
        <w:rPr>
          <w:rFonts w:eastAsia="Calibri" w:cstheme="minorHAnsi"/>
          <w:sz w:val="24"/>
          <w:szCs w:val="24"/>
        </w:rPr>
        <w:tab/>
        <w:t xml:space="preserve">Quality </w:t>
      </w:r>
      <w:r w:rsidR="003E3F13" w:rsidRPr="00E92F90">
        <w:rPr>
          <w:rFonts w:eastAsia="Calibri" w:cstheme="minorHAnsi"/>
          <w:sz w:val="24"/>
          <w:szCs w:val="24"/>
        </w:rPr>
        <w:t xml:space="preserve">and </w:t>
      </w:r>
      <w:r w:rsidRPr="00E92F90">
        <w:rPr>
          <w:rFonts w:eastAsia="Calibri" w:cstheme="minorHAnsi"/>
          <w:sz w:val="24"/>
          <w:szCs w:val="24"/>
        </w:rPr>
        <w:t>Cost Based System</w:t>
      </w:r>
    </w:p>
    <w:p w14:paraId="19C45AC5" w14:textId="77777777" w:rsidR="00AB26DA" w:rsidRPr="00E92F90" w:rsidRDefault="00AB26DA" w:rsidP="00AB26DA">
      <w:pPr>
        <w:spacing w:after="0" w:line="360" w:lineRule="auto"/>
        <w:jc w:val="both"/>
        <w:rPr>
          <w:rFonts w:eastAsia="Calibri" w:cstheme="minorHAnsi"/>
          <w:sz w:val="24"/>
          <w:szCs w:val="24"/>
        </w:rPr>
      </w:pPr>
      <w:r w:rsidRPr="00E92F90">
        <w:rPr>
          <w:rFonts w:eastAsia="Calibri" w:cstheme="minorHAnsi"/>
          <w:sz w:val="24"/>
          <w:szCs w:val="24"/>
        </w:rPr>
        <w:t>TAC</w:t>
      </w:r>
      <w:r w:rsidRPr="00E92F90">
        <w:rPr>
          <w:rFonts w:eastAsia="Calibri" w:cstheme="minorHAnsi"/>
          <w:sz w:val="24"/>
          <w:szCs w:val="24"/>
        </w:rPr>
        <w:tab/>
      </w:r>
      <w:r w:rsidRPr="00E92F90">
        <w:rPr>
          <w:rFonts w:eastAsia="Calibri" w:cstheme="minorHAnsi"/>
          <w:sz w:val="24"/>
          <w:szCs w:val="24"/>
        </w:rPr>
        <w:tab/>
        <w:t>Technical Analysis Committee</w:t>
      </w:r>
    </w:p>
    <w:p w14:paraId="1CDAF8E8" w14:textId="77777777" w:rsidR="00AB26DA" w:rsidRPr="00E92F90" w:rsidRDefault="00AB26DA" w:rsidP="00AB26DA">
      <w:pPr>
        <w:rPr>
          <w:rFonts w:eastAsia="Calibri" w:cstheme="minorHAnsi"/>
          <w:sz w:val="24"/>
          <w:szCs w:val="24"/>
        </w:rPr>
      </w:pPr>
      <w:r w:rsidRPr="00E92F90">
        <w:rPr>
          <w:rFonts w:eastAsia="Calibri" w:cstheme="minorHAnsi"/>
          <w:sz w:val="24"/>
          <w:szCs w:val="24"/>
        </w:rPr>
        <w:t>VO</w:t>
      </w:r>
      <w:r w:rsidRPr="00E92F90">
        <w:rPr>
          <w:rFonts w:eastAsia="Calibri" w:cstheme="minorHAnsi"/>
          <w:sz w:val="24"/>
          <w:szCs w:val="24"/>
        </w:rPr>
        <w:tab/>
      </w:r>
      <w:r w:rsidRPr="00E92F90">
        <w:rPr>
          <w:rFonts w:eastAsia="Calibri" w:cstheme="minorHAnsi"/>
          <w:sz w:val="24"/>
          <w:szCs w:val="24"/>
        </w:rPr>
        <w:tab/>
        <w:t>Variation Order</w:t>
      </w:r>
    </w:p>
    <w:p w14:paraId="178B9EBF" w14:textId="77777777" w:rsidR="00AB26DA" w:rsidRPr="00E92F90" w:rsidRDefault="00AB26DA" w:rsidP="00AB26DA">
      <w:pPr>
        <w:rPr>
          <w:rFonts w:cstheme="minorHAnsi"/>
        </w:rPr>
      </w:pPr>
    </w:p>
    <w:p w14:paraId="6255BD48" w14:textId="77777777" w:rsidR="00AB26DA" w:rsidRPr="00E92F90" w:rsidRDefault="00AB26DA" w:rsidP="00AB26DA">
      <w:pPr>
        <w:rPr>
          <w:rFonts w:cstheme="minorHAnsi"/>
        </w:rPr>
      </w:pPr>
    </w:p>
    <w:p w14:paraId="0E4B6055" w14:textId="77777777" w:rsidR="00AB26DA" w:rsidRPr="00E92F90" w:rsidRDefault="00AB26DA" w:rsidP="00AB26DA">
      <w:pPr>
        <w:jc w:val="both"/>
        <w:rPr>
          <w:rFonts w:cstheme="minorHAnsi"/>
          <w:b/>
          <w:sz w:val="24"/>
          <w:szCs w:val="24"/>
        </w:rPr>
      </w:pPr>
      <w:r w:rsidRPr="00E92F90">
        <w:rPr>
          <w:rFonts w:cstheme="minorHAnsi"/>
        </w:rPr>
        <w:br w:type="page"/>
      </w:r>
    </w:p>
    <w:p w14:paraId="7CBB42F0" w14:textId="77777777" w:rsidR="00A779BE" w:rsidRPr="00E92F90" w:rsidRDefault="00A779BE" w:rsidP="00BF4C61">
      <w:pPr>
        <w:pStyle w:val="Heading1"/>
        <w:numPr>
          <w:ilvl w:val="0"/>
          <w:numId w:val="17"/>
        </w:numPr>
        <w:rPr>
          <w:rFonts w:asciiTheme="minorHAnsi" w:hAnsiTheme="minorHAnsi" w:cstheme="minorHAnsi"/>
          <w:noProof/>
        </w:rPr>
      </w:pPr>
      <w:bookmarkStart w:id="2" w:name="_Toc11658997"/>
      <w:r w:rsidRPr="00E92F90">
        <w:rPr>
          <w:rFonts w:asciiTheme="minorHAnsi" w:hAnsiTheme="minorHAnsi" w:cstheme="minorHAnsi"/>
          <w:noProof/>
        </w:rPr>
        <w:lastRenderedPageBreak/>
        <w:t>BACKGROUND</w:t>
      </w:r>
      <w:bookmarkEnd w:id="2"/>
    </w:p>
    <w:p w14:paraId="3703FBE1" w14:textId="77777777" w:rsidR="00A779BE" w:rsidRPr="00E92F90" w:rsidRDefault="00A779BE" w:rsidP="00F718F2">
      <w:pPr>
        <w:spacing w:before="240" w:line="360" w:lineRule="auto"/>
        <w:ind w:left="360"/>
        <w:jc w:val="both"/>
        <w:rPr>
          <w:rFonts w:cstheme="minorHAnsi"/>
          <w:sz w:val="24"/>
          <w:szCs w:val="24"/>
        </w:rPr>
      </w:pPr>
      <w:r w:rsidRPr="00E92F90">
        <w:rPr>
          <w:rFonts w:cstheme="minorHAnsi"/>
          <w:color w:val="000000"/>
          <w:sz w:val="24"/>
          <w:szCs w:val="24"/>
        </w:rPr>
        <w:t>Construction</w:t>
      </w:r>
      <w:r w:rsidRPr="00E92F90">
        <w:rPr>
          <w:rFonts w:cstheme="minorHAnsi"/>
          <w:sz w:val="24"/>
          <w:szCs w:val="24"/>
        </w:rPr>
        <w:t xml:space="preserve"> Sector Transparency (</w:t>
      </w:r>
      <w:proofErr w:type="spellStart"/>
      <w:r w:rsidRPr="00E92F90">
        <w:rPr>
          <w:rFonts w:cstheme="minorHAnsi"/>
          <w:sz w:val="24"/>
          <w:szCs w:val="24"/>
        </w:rPr>
        <w:t>CoST</w:t>
      </w:r>
      <w:proofErr w:type="spellEnd"/>
      <w:r w:rsidRPr="00E92F90">
        <w:rPr>
          <w:rFonts w:cstheme="minorHAnsi"/>
          <w:sz w:val="24"/>
          <w:szCs w:val="24"/>
        </w:rPr>
        <w:t xml:space="preserve">) Initiative is a </w:t>
      </w:r>
      <w:r w:rsidR="00F718F2" w:rsidRPr="00E92F90">
        <w:rPr>
          <w:rFonts w:cstheme="minorHAnsi"/>
          <w:sz w:val="24"/>
          <w:szCs w:val="24"/>
        </w:rPr>
        <w:t>multi-stakeholder</w:t>
      </w:r>
      <w:r w:rsidRPr="00E92F90">
        <w:rPr>
          <w:rFonts w:cstheme="minorHAnsi"/>
          <w:sz w:val="24"/>
          <w:szCs w:val="24"/>
        </w:rPr>
        <w:t xml:space="preserve"> </w:t>
      </w:r>
      <w:r w:rsidR="0052751B" w:rsidRPr="00E92F90">
        <w:rPr>
          <w:rFonts w:cstheme="minorHAnsi"/>
          <w:sz w:val="24"/>
          <w:szCs w:val="24"/>
        </w:rPr>
        <w:t xml:space="preserve">Initiative </w:t>
      </w:r>
      <w:r w:rsidR="00136BE2" w:rsidRPr="00E92F90">
        <w:rPr>
          <w:rFonts w:cstheme="minorHAnsi"/>
          <w:sz w:val="24"/>
          <w:szCs w:val="24"/>
        </w:rPr>
        <w:t>working for better lives from better infrastructure</w:t>
      </w:r>
      <w:r w:rsidRPr="00E92F90">
        <w:rPr>
          <w:rFonts w:cstheme="minorHAnsi"/>
          <w:sz w:val="24"/>
          <w:szCs w:val="24"/>
        </w:rPr>
        <w:t xml:space="preserve"> using disclosure of project </w:t>
      </w:r>
      <w:r w:rsidR="00D67128" w:rsidRPr="00E92F90">
        <w:rPr>
          <w:rFonts w:cstheme="minorHAnsi"/>
          <w:sz w:val="24"/>
          <w:szCs w:val="24"/>
        </w:rPr>
        <w:t>information and</w:t>
      </w:r>
      <w:r w:rsidR="00136BE2" w:rsidRPr="00E92F90">
        <w:rPr>
          <w:rFonts w:cstheme="minorHAnsi"/>
          <w:sz w:val="24"/>
          <w:szCs w:val="24"/>
        </w:rPr>
        <w:t xml:space="preserve"> social accountability</w:t>
      </w:r>
      <w:r w:rsidRPr="00E92F90">
        <w:rPr>
          <w:rFonts w:cstheme="minorHAnsi"/>
          <w:sz w:val="24"/>
          <w:szCs w:val="24"/>
        </w:rPr>
        <w:t xml:space="preserve"> as a tool. </w:t>
      </w:r>
      <w:r w:rsidR="00136BE2" w:rsidRPr="00E92F90">
        <w:rPr>
          <w:rFonts w:cstheme="minorHAnsi"/>
          <w:sz w:val="24"/>
          <w:szCs w:val="24"/>
        </w:rPr>
        <w:t>P</w:t>
      </w:r>
      <w:r w:rsidRPr="00E92F90">
        <w:rPr>
          <w:rFonts w:cstheme="minorHAnsi"/>
          <w:color w:val="000000"/>
          <w:sz w:val="24"/>
          <w:szCs w:val="24"/>
        </w:rPr>
        <w:t>urpose of the assurance process is to validate the information disclosed by procuring entities and interpret it in plain language that helps stakeholders understand the main issues.</w:t>
      </w:r>
      <w:r w:rsidRPr="00E92F90">
        <w:rPr>
          <w:rFonts w:cstheme="minorHAnsi"/>
          <w:sz w:val="24"/>
          <w:szCs w:val="24"/>
        </w:rPr>
        <w:t xml:space="preserve">  </w:t>
      </w:r>
    </w:p>
    <w:p w14:paraId="2EE2C8F8" w14:textId="1D483687" w:rsidR="00A779BE" w:rsidRPr="00E92F90" w:rsidRDefault="00A779BE" w:rsidP="00F718F2">
      <w:pPr>
        <w:spacing w:before="240" w:line="360" w:lineRule="auto"/>
        <w:ind w:left="360"/>
        <w:jc w:val="both"/>
        <w:rPr>
          <w:rFonts w:cstheme="minorHAnsi"/>
          <w:color w:val="000000"/>
          <w:sz w:val="24"/>
          <w:szCs w:val="24"/>
        </w:rPr>
      </w:pPr>
      <w:r w:rsidRPr="00E92F90">
        <w:rPr>
          <w:rFonts w:cstheme="minorHAnsi"/>
          <w:color w:val="000000"/>
          <w:sz w:val="24"/>
          <w:szCs w:val="24"/>
        </w:rPr>
        <w:t xml:space="preserve">This assurance report is prepared for </w:t>
      </w:r>
      <w:proofErr w:type="spellStart"/>
      <w:r w:rsidRPr="00E92F90">
        <w:rPr>
          <w:rFonts w:cstheme="minorHAnsi"/>
          <w:sz w:val="24"/>
          <w:szCs w:val="24"/>
        </w:rPr>
        <w:t>Tikur</w:t>
      </w:r>
      <w:proofErr w:type="spellEnd"/>
      <w:r w:rsidRPr="00E92F90">
        <w:rPr>
          <w:rFonts w:cstheme="minorHAnsi"/>
          <w:sz w:val="24"/>
          <w:szCs w:val="24"/>
        </w:rPr>
        <w:t xml:space="preserve"> </w:t>
      </w:r>
      <w:proofErr w:type="spellStart"/>
      <w:r w:rsidRPr="00E92F90">
        <w:rPr>
          <w:rFonts w:cstheme="minorHAnsi"/>
          <w:sz w:val="24"/>
          <w:szCs w:val="24"/>
        </w:rPr>
        <w:t>Anbesa</w:t>
      </w:r>
      <w:proofErr w:type="spellEnd"/>
      <w:r w:rsidRPr="00E92F90">
        <w:rPr>
          <w:rFonts w:cstheme="minorHAnsi"/>
          <w:sz w:val="24"/>
          <w:szCs w:val="24"/>
        </w:rPr>
        <w:t xml:space="preserve"> Hospital Emergency Medicine Unit Building Project. </w:t>
      </w:r>
      <w:r w:rsidRPr="00E92F90">
        <w:rPr>
          <w:rFonts w:cstheme="minorHAnsi"/>
          <w:color w:val="000000"/>
          <w:sz w:val="24"/>
          <w:szCs w:val="24"/>
        </w:rPr>
        <w:t xml:space="preserve">The assurance process, as per the </w:t>
      </w:r>
      <w:proofErr w:type="spellStart"/>
      <w:r w:rsidRPr="00E92F90">
        <w:rPr>
          <w:rFonts w:cstheme="minorHAnsi"/>
          <w:color w:val="000000"/>
          <w:sz w:val="24"/>
          <w:szCs w:val="24"/>
        </w:rPr>
        <w:t>CoST</w:t>
      </w:r>
      <w:proofErr w:type="spellEnd"/>
      <w:r w:rsidRPr="00E92F90">
        <w:rPr>
          <w:rFonts w:cstheme="minorHAnsi"/>
          <w:color w:val="000000"/>
          <w:sz w:val="24"/>
          <w:szCs w:val="24"/>
        </w:rPr>
        <w:t xml:space="preserve"> program, is designed to have the dual function of first giving assurance that the information disclosed by PEs is </w:t>
      </w:r>
      <w:r w:rsidR="00E92F90" w:rsidRPr="00E92F90">
        <w:rPr>
          <w:rFonts w:cstheme="minorHAnsi"/>
          <w:color w:val="000000"/>
          <w:sz w:val="24"/>
          <w:szCs w:val="24"/>
        </w:rPr>
        <w:t>accurate</w:t>
      </w:r>
      <w:r w:rsidR="00136BE2" w:rsidRPr="00E92F90">
        <w:rPr>
          <w:rFonts w:cstheme="minorHAnsi"/>
          <w:color w:val="000000"/>
          <w:sz w:val="24"/>
          <w:szCs w:val="24"/>
        </w:rPr>
        <w:t xml:space="preserve"> </w:t>
      </w:r>
      <w:r w:rsidRPr="00E92F90">
        <w:rPr>
          <w:rFonts w:cstheme="minorHAnsi"/>
          <w:color w:val="000000"/>
          <w:sz w:val="24"/>
          <w:szCs w:val="24"/>
        </w:rPr>
        <w:t xml:space="preserve">and complete, and second of interpreting the disclosed information in plain language to </w:t>
      </w:r>
      <w:r w:rsidR="00136BE2" w:rsidRPr="00E92F90">
        <w:rPr>
          <w:rFonts w:cstheme="minorHAnsi"/>
          <w:color w:val="000000"/>
          <w:sz w:val="24"/>
          <w:szCs w:val="24"/>
        </w:rPr>
        <w:t xml:space="preserve">highlight </w:t>
      </w:r>
      <w:r w:rsidR="00136BE2" w:rsidRPr="00E92F90">
        <w:rPr>
          <w:rFonts w:cstheme="minorHAnsi"/>
          <w:i/>
          <w:color w:val="000000"/>
          <w:sz w:val="24"/>
          <w:szCs w:val="24"/>
        </w:rPr>
        <w:t>issues of concern</w:t>
      </w:r>
      <w:r w:rsidRPr="00E92F90">
        <w:rPr>
          <w:rFonts w:cstheme="minorHAnsi"/>
          <w:color w:val="000000"/>
          <w:sz w:val="24"/>
          <w:szCs w:val="24"/>
        </w:rPr>
        <w:t xml:space="preserve">.  </w:t>
      </w:r>
      <w:r w:rsidR="00136BE2" w:rsidRPr="00E92F90">
        <w:rPr>
          <w:rFonts w:cstheme="minorHAnsi"/>
          <w:color w:val="000000"/>
          <w:sz w:val="24"/>
          <w:szCs w:val="24"/>
        </w:rPr>
        <w:t xml:space="preserve">Such process enhances </w:t>
      </w:r>
      <w:r w:rsidRPr="00E92F90">
        <w:rPr>
          <w:rFonts w:cstheme="minorHAnsi"/>
          <w:color w:val="000000"/>
          <w:sz w:val="24"/>
          <w:szCs w:val="24"/>
        </w:rPr>
        <w:t xml:space="preserve">accountability </w:t>
      </w:r>
      <w:r w:rsidR="00136BE2" w:rsidRPr="00E92F90">
        <w:rPr>
          <w:rFonts w:cstheme="minorHAnsi"/>
          <w:color w:val="000000"/>
          <w:sz w:val="24"/>
          <w:szCs w:val="24"/>
        </w:rPr>
        <w:t>and</w:t>
      </w:r>
      <w:r w:rsidRPr="00E92F90">
        <w:rPr>
          <w:rFonts w:cstheme="minorHAnsi"/>
          <w:color w:val="000000"/>
          <w:sz w:val="24"/>
          <w:szCs w:val="24"/>
        </w:rPr>
        <w:t xml:space="preserve"> improve</w:t>
      </w:r>
      <w:r w:rsidR="00136BE2" w:rsidRPr="00E92F90">
        <w:rPr>
          <w:rFonts w:cstheme="minorHAnsi"/>
          <w:color w:val="000000"/>
          <w:sz w:val="24"/>
          <w:szCs w:val="24"/>
        </w:rPr>
        <w:t>s</w:t>
      </w:r>
      <w:r w:rsidRPr="00E92F90">
        <w:rPr>
          <w:rFonts w:cstheme="minorHAnsi"/>
          <w:color w:val="000000"/>
          <w:sz w:val="24"/>
          <w:szCs w:val="24"/>
        </w:rPr>
        <w:t xml:space="preserve"> efficiency and effectiveness in the delivery of infrastructure.</w:t>
      </w:r>
    </w:p>
    <w:p w14:paraId="026DB534" w14:textId="36F9126C" w:rsidR="00AB26DA" w:rsidRPr="00E92F90" w:rsidRDefault="00A779BE" w:rsidP="00E92F90">
      <w:pPr>
        <w:spacing w:line="360" w:lineRule="auto"/>
        <w:ind w:left="360"/>
        <w:jc w:val="both"/>
        <w:rPr>
          <w:rFonts w:cstheme="minorHAnsi"/>
          <w:sz w:val="24"/>
          <w:szCs w:val="24"/>
        </w:rPr>
      </w:pPr>
      <w:r w:rsidRPr="00E92F90">
        <w:rPr>
          <w:rFonts w:cstheme="minorHAnsi"/>
          <w:color w:val="000000"/>
          <w:sz w:val="24"/>
          <w:szCs w:val="24"/>
        </w:rPr>
        <w:t>This assurance report is</w:t>
      </w:r>
      <w:r w:rsidR="00136BE2" w:rsidRPr="00E92F90">
        <w:rPr>
          <w:rFonts w:cstheme="minorHAnsi"/>
          <w:color w:val="000000"/>
          <w:sz w:val="24"/>
          <w:szCs w:val="24"/>
        </w:rPr>
        <w:t xml:space="preserve"> </w:t>
      </w:r>
      <w:r w:rsidRPr="00E92F90">
        <w:rPr>
          <w:rFonts w:cstheme="minorHAnsi"/>
          <w:color w:val="000000"/>
          <w:sz w:val="24"/>
          <w:szCs w:val="24"/>
        </w:rPr>
        <w:t xml:space="preserve">prepared </w:t>
      </w:r>
      <w:r w:rsidR="00136BE2" w:rsidRPr="00E92F90">
        <w:rPr>
          <w:rFonts w:cstheme="minorHAnsi"/>
          <w:color w:val="000000"/>
          <w:sz w:val="24"/>
          <w:szCs w:val="24"/>
        </w:rPr>
        <w:t xml:space="preserve">based on </w:t>
      </w:r>
      <w:r w:rsidRPr="00E92F90">
        <w:rPr>
          <w:rFonts w:cstheme="minorHAnsi"/>
          <w:color w:val="000000"/>
          <w:sz w:val="24"/>
          <w:szCs w:val="24"/>
        </w:rPr>
        <w:t>project and contract information collected by the assurance professional himself</w:t>
      </w:r>
      <w:r w:rsidR="00136BE2" w:rsidRPr="00E92F90">
        <w:rPr>
          <w:rFonts w:cstheme="minorHAnsi"/>
          <w:color w:val="000000"/>
          <w:sz w:val="24"/>
          <w:szCs w:val="24"/>
        </w:rPr>
        <w:t>.</w:t>
      </w:r>
      <w:r w:rsidRPr="00E92F90">
        <w:rPr>
          <w:rFonts w:cstheme="minorHAnsi"/>
          <w:color w:val="000000"/>
          <w:sz w:val="24"/>
          <w:szCs w:val="24"/>
        </w:rPr>
        <w:t xml:space="preserve"> </w:t>
      </w:r>
      <w:r w:rsidR="00AB26DA" w:rsidRPr="00E92F90">
        <w:rPr>
          <w:rFonts w:cstheme="minorHAnsi"/>
          <w:sz w:val="24"/>
          <w:szCs w:val="24"/>
        </w:rPr>
        <w:t xml:space="preserve">A Brief Description of the Project &amp; Contracts included in this report are summarized, hereunder, in Table 1.1. </w:t>
      </w:r>
    </w:p>
    <w:p w14:paraId="45CD4CDA" w14:textId="77777777" w:rsidR="00AB26DA" w:rsidRPr="00E92F90" w:rsidRDefault="00983990" w:rsidP="00AB26DA">
      <w:pPr>
        <w:spacing w:after="80"/>
        <w:rPr>
          <w:rFonts w:cstheme="minorHAnsi"/>
          <w:b/>
          <w:sz w:val="24"/>
          <w:u w:val="single"/>
        </w:rPr>
      </w:pPr>
      <w:r w:rsidRPr="00E92F90">
        <w:rPr>
          <w:rFonts w:cstheme="minorHAnsi"/>
          <w:b/>
          <w:sz w:val="24"/>
          <w:u w:val="single"/>
        </w:rPr>
        <w:t>TABLE 1.1: SUMMARY OF PROJECT AND CONTRACT INFORMATION</w:t>
      </w:r>
    </w:p>
    <w:p w14:paraId="700A338B" w14:textId="77777777" w:rsidR="00983990" w:rsidRPr="00E92F90" w:rsidRDefault="00983990" w:rsidP="00AB26DA">
      <w:pPr>
        <w:spacing w:after="80"/>
        <w:rPr>
          <w:rFonts w:cstheme="minorHAnsi"/>
          <w:b/>
          <w:sz w:val="24"/>
          <w:u w:val="single"/>
        </w:rPr>
      </w:pPr>
    </w:p>
    <w:tbl>
      <w:tblPr>
        <w:tblStyle w:val="TableGridLight1"/>
        <w:tblW w:w="5000" w:type="pct"/>
        <w:tblLook w:val="04A0" w:firstRow="1" w:lastRow="0" w:firstColumn="1" w:lastColumn="0" w:noHBand="0" w:noVBand="1"/>
      </w:tblPr>
      <w:tblGrid>
        <w:gridCol w:w="3918"/>
        <w:gridCol w:w="5658"/>
      </w:tblGrid>
      <w:tr w:rsidR="00AB26DA" w:rsidRPr="00E92F90" w14:paraId="03AC474C" w14:textId="77777777" w:rsidTr="00983990">
        <w:tc>
          <w:tcPr>
            <w:tcW w:w="2046" w:type="pct"/>
          </w:tcPr>
          <w:p w14:paraId="52683F00" w14:textId="77777777" w:rsidR="00AB26DA" w:rsidRPr="00E92F90" w:rsidRDefault="00AB26DA" w:rsidP="003367FC">
            <w:pPr>
              <w:spacing w:after="0" w:line="360" w:lineRule="auto"/>
              <w:rPr>
                <w:rFonts w:cstheme="minorHAnsi"/>
                <w:sz w:val="24"/>
              </w:rPr>
            </w:pPr>
            <w:r w:rsidRPr="00E92F90">
              <w:rPr>
                <w:rFonts w:cstheme="minorHAnsi"/>
                <w:sz w:val="24"/>
              </w:rPr>
              <w:t>Date of Disclosure and Assurance</w:t>
            </w:r>
          </w:p>
        </w:tc>
        <w:tc>
          <w:tcPr>
            <w:tcW w:w="2954" w:type="pct"/>
          </w:tcPr>
          <w:p w14:paraId="0445C53C" w14:textId="77777777" w:rsidR="00AB26DA" w:rsidRPr="00E92F90" w:rsidRDefault="00983990" w:rsidP="003367FC">
            <w:pPr>
              <w:spacing w:after="0" w:line="360" w:lineRule="auto"/>
              <w:rPr>
                <w:rFonts w:cstheme="minorHAnsi"/>
                <w:sz w:val="24"/>
              </w:rPr>
            </w:pPr>
            <w:r w:rsidRPr="00E92F90">
              <w:rPr>
                <w:rFonts w:cstheme="minorHAnsi"/>
                <w:sz w:val="24"/>
              </w:rPr>
              <w:t>September, 2018</w:t>
            </w:r>
          </w:p>
        </w:tc>
      </w:tr>
      <w:tr w:rsidR="00AB26DA" w:rsidRPr="00E92F90" w14:paraId="40FC348E" w14:textId="77777777" w:rsidTr="00983990">
        <w:tc>
          <w:tcPr>
            <w:tcW w:w="2046" w:type="pct"/>
          </w:tcPr>
          <w:p w14:paraId="0337E071" w14:textId="77777777" w:rsidR="00AB26DA" w:rsidRPr="00E92F90" w:rsidRDefault="00AB26DA" w:rsidP="003367FC">
            <w:pPr>
              <w:spacing w:after="0" w:line="360" w:lineRule="auto"/>
              <w:rPr>
                <w:rFonts w:cstheme="minorHAnsi"/>
                <w:sz w:val="24"/>
              </w:rPr>
            </w:pPr>
            <w:r w:rsidRPr="00E92F90">
              <w:rPr>
                <w:rFonts w:cstheme="minorHAnsi"/>
                <w:sz w:val="24"/>
              </w:rPr>
              <w:t>Name of the Project</w:t>
            </w:r>
          </w:p>
        </w:tc>
        <w:tc>
          <w:tcPr>
            <w:tcW w:w="2954" w:type="pct"/>
          </w:tcPr>
          <w:p w14:paraId="11A9FA83" w14:textId="77777777" w:rsidR="00AB26DA" w:rsidRPr="00E92F90" w:rsidRDefault="005E3CE4" w:rsidP="003367FC">
            <w:pPr>
              <w:spacing w:after="0" w:line="360" w:lineRule="auto"/>
              <w:rPr>
                <w:rFonts w:cstheme="minorHAnsi"/>
                <w:sz w:val="24"/>
              </w:rPr>
            </w:pPr>
            <w:r w:rsidRPr="00E92F90">
              <w:rPr>
                <w:rFonts w:cstheme="minorHAnsi"/>
                <w:sz w:val="24"/>
              </w:rPr>
              <w:t>Emergency Medicine Unit Building</w:t>
            </w:r>
          </w:p>
        </w:tc>
      </w:tr>
      <w:tr w:rsidR="00AB26DA" w:rsidRPr="00E92F90" w14:paraId="28BBA7DE" w14:textId="77777777" w:rsidTr="00983990">
        <w:tc>
          <w:tcPr>
            <w:tcW w:w="2046" w:type="pct"/>
          </w:tcPr>
          <w:p w14:paraId="26790893" w14:textId="77777777" w:rsidR="00AB26DA" w:rsidRPr="00E92F90" w:rsidRDefault="00AB26DA" w:rsidP="003367FC">
            <w:pPr>
              <w:spacing w:after="0" w:line="360" w:lineRule="auto"/>
              <w:rPr>
                <w:rFonts w:cstheme="minorHAnsi"/>
                <w:sz w:val="24"/>
              </w:rPr>
            </w:pPr>
            <w:r w:rsidRPr="00E92F90">
              <w:rPr>
                <w:rFonts w:cstheme="minorHAnsi"/>
                <w:sz w:val="24"/>
              </w:rPr>
              <w:t>Project Location</w:t>
            </w:r>
          </w:p>
        </w:tc>
        <w:tc>
          <w:tcPr>
            <w:tcW w:w="2954" w:type="pct"/>
          </w:tcPr>
          <w:p w14:paraId="0C4AB2D7" w14:textId="77777777" w:rsidR="00AB26DA" w:rsidRPr="00E92F90" w:rsidRDefault="005E3CE4" w:rsidP="003367FC">
            <w:pPr>
              <w:spacing w:after="0" w:line="360" w:lineRule="auto"/>
              <w:rPr>
                <w:rFonts w:cstheme="minorHAnsi"/>
                <w:sz w:val="24"/>
              </w:rPr>
            </w:pPr>
            <w:r w:rsidRPr="00E92F90">
              <w:rPr>
                <w:rFonts w:cstheme="minorHAnsi"/>
                <w:sz w:val="24"/>
              </w:rPr>
              <w:t xml:space="preserve">Addis Ababa, </w:t>
            </w:r>
            <w:proofErr w:type="spellStart"/>
            <w:r w:rsidRPr="00E92F90">
              <w:rPr>
                <w:rFonts w:cstheme="minorHAnsi"/>
                <w:sz w:val="24"/>
              </w:rPr>
              <w:t>Tikur</w:t>
            </w:r>
            <w:proofErr w:type="spellEnd"/>
            <w:r w:rsidRPr="00E92F90">
              <w:rPr>
                <w:rFonts w:cstheme="minorHAnsi"/>
                <w:sz w:val="24"/>
              </w:rPr>
              <w:t xml:space="preserve"> </w:t>
            </w:r>
            <w:proofErr w:type="spellStart"/>
            <w:r w:rsidRPr="00E92F90">
              <w:rPr>
                <w:rFonts w:cstheme="minorHAnsi"/>
                <w:sz w:val="24"/>
              </w:rPr>
              <w:t>Anbesa</w:t>
            </w:r>
            <w:proofErr w:type="spellEnd"/>
            <w:r w:rsidRPr="00E92F90">
              <w:rPr>
                <w:rFonts w:cstheme="minorHAnsi"/>
                <w:sz w:val="24"/>
              </w:rPr>
              <w:t xml:space="preserve"> Hospital</w:t>
            </w:r>
          </w:p>
        </w:tc>
      </w:tr>
      <w:tr w:rsidR="00AB26DA" w:rsidRPr="00E92F90" w14:paraId="193F00FD" w14:textId="77777777" w:rsidTr="00983990">
        <w:tc>
          <w:tcPr>
            <w:tcW w:w="2046" w:type="pct"/>
          </w:tcPr>
          <w:p w14:paraId="4223A73F" w14:textId="77777777" w:rsidR="00AB26DA" w:rsidRPr="00E92F90" w:rsidRDefault="00AB26DA" w:rsidP="003367FC">
            <w:pPr>
              <w:spacing w:after="0" w:line="360" w:lineRule="auto"/>
              <w:rPr>
                <w:rFonts w:cstheme="minorHAnsi"/>
                <w:sz w:val="24"/>
              </w:rPr>
            </w:pPr>
            <w:r w:rsidRPr="00E92F90">
              <w:rPr>
                <w:rFonts w:cstheme="minorHAnsi"/>
                <w:sz w:val="24"/>
              </w:rPr>
              <w:t>Name of the Employer</w:t>
            </w:r>
            <w:r w:rsidR="0087655C" w:rsidRPr="00E92F90">
              <w:rPr>
                <w:rFonts w:cstheme="minorHAnsi"/>
                <w:sz w:val="24"/>
              </w:rPr>
              <w:t xml:space="preserve"> (PE)</w:t>
            </w:r>
          </w:p>
        </w:tc>
        <w:tc>
          <w:tcPr>
            <w:tcW w:w="2954" w:type="pct"/>
          </w:tcPr>
          <w:p w14:paraId="6CD3ED2E" w14:textId="77777777" w:rsidR="00AB26DA" w:rsidRPr="00E92F90" w:rsidRDefault="009F6C7B" w:rsidP="003367FC">
            <w:pPr>
              <w:spacing w:after="0" w:line="360" w:lineRule="auto"/>
              <w:rPr>
                <w:rFonts w:cstheme="minorHAnsi"/>
                <w:sz w:val="24"/>
              </w:rPr>
            </w:pPr>
            <w:r w:rsidRPr="00E92F90">
              <w:rPr>
                <w:rFonts w:cstheme="minorHAnsi"/>
                <w:sz w:val="24"/>
              </w:rPr>
              <w:t>Addis Ababa</w:t>
            </w:r>
            <w:r w:rsidR="00AB26DA" w:rsidRPr="00E92F90">
              <w:rPr>
                <w:rFonts w:cstheme="minorHAnsi"/>
                <w:sz w:val="24"/>
              </w:rPr>
              <w:t xml:space="preserve"> University</w:t>
            </w:r>
          </w:p>
        </w:tc>
      </w:tr>
      <w:tr w:rsidR="00AB26DA" w:rsidRPr="00E92F90" w14:paraId="46ED3EDE" w14:textId="77777777" w:rsidTr="00983990">
        <w:tc>
          <w:tcPr>
            <w:tcW w:w="2046" w:type="pct"/>
          </w:tcPr>
          <w:p w14:paraId="2115A661" w14:textId="77777777" w:rsidR="00AB26DA" w:rsidRPr="00E92F90" w:rsidRDefault="00AB26DA" w:rsidP="003367FC">
            <w:pPr>
              <w:spacing w:after="0" w:line="360" w:lineRule="auto"/>
              <w:rPr>
                <w:rFonts w:cstheme="minorHAnsi"/>
                <w:sz w:val="24"/>
              </w:rPr>
            </w:pPr>
            <w:r w:rsidRPr="00E92F90">
              <w:rPr>
                <w:rFonts w:cstheme="minorHAnsi"/>
                <w:sz w:val="24"/>
              </w:rPr>
              <w:t>List of Contracts</w:t>
            </w:r>
          </w:p>
        </w:tc>
        <w:tc>
          <w:tcPr>
            <w:tcW w:w="2954" w:type="pct"/>
          </w:tcPr>
          <w:p w14:paraId="569CA11E" w14:textId="6B1BF67B" w:rsidR="00AB26DA" w:rsidRPr="00E92F90" w:rsidRDefault="00AB26DA" w:rsidP="00E92F90">
            <w:pPr>
              <w:pStyle w:val="ListParagraph"/>
              <w:numPr>
                <w:ilvl w:val="0"/>
                <w:numId w:val="29"/>
              </w:numPr>
              <w:spacing w:after="0" w:line="360" w:lineRule="auto"/>
              <w:rPr>
                <w:rFonts w:asciiTheme="minorHAnsi" w:hAnsiTheme="minorHAnsi" w:cstheme="minorHAnsi"/>
                <w:sz w:val="24"/>
              </w:rPr>
            </w:pPr>
            <w:r w:rsidRPr="00E92F90">
              <w:rPr>
                <w:rFonts w:asciiTheme="minorHAnsi" w:hAnsiTheme="minorHAnsi" w:cstheme="minorHAnsi"/>
                <w:sz w:val="24"/>
              </w:rPr>
              <w:t>Design, Contract</w:t>
            </w:r>
            <w:r w:rsidR="00E92F90" w:rsidRPr="00E92F90">
              <w:rPr>
                <w:rFonts w:asciiTheme="minorHAnsi" w:hAnsiTheme="minorHAnsi" w:cstheme="minorHAnsi"/>
                <w:sz w:val="24"/>
              </w:rPr>
              <w:t xml:space="preserve"> Administration and Supervision Contract</w:t>
            </w:r>
          </w:p>
          <w:p w14:paraId="51DDD97C" w14:textId="77777777" w:rsidR="00AB26DA" w:rsidRPr="00E92F90" w:rsidRDefault="00AB26DA" w:rsidP="00E92F90">
            <w:pPr>
              <w:pStyle w:val="ListParagraph"/>
              <w:numPr>
                <w:ilvl w:val="0"/>
                <w:numId w:val="29"/>
              </w:numPr>
              <w:spacing w:after="0" w:line="360" w:lineRule="auto"/>
              <w:rPr>
                <w:rFonts w:asciiTheme="minorHAnsi" w:hAnsiTheme="minorHAnsi" w:cstheme="minorHAnsi"/>
                <w:sz w:val="24"/>
              </w:rPr>
            </w:pPr>
            <w:r w:rsidRPr="00E92F90">
              <w:rPr>
                <w:rFonts w:asciiTheme="minorHAnsi" w:hAnsiTheme="minorHAnsi" w:cstheme="minorHAnsi"/>
                <w:sz w:val="24"/>
              </w:rPr>
              <w:t>Works Contract</w:t>
            </w:r>
          </w:p>
        </w:tc>
      </w:tr>
      <w:tr w:rsidR="00AB26DA" w:rsidRPr="00E92F90" w14:paraId="50F8E973" w14:textId="77777777" w:rsidTr="00983990">
        <w:tc>
          <w:tcPr>
            <w:tcW w:w="2046" w:type="pct"/>
          </w:tcPr>
          <w:p w14:paraId="169195CE" w14:textId="77777777" w:rsidR="00AB26DA" w:rsidRPr="00E92F90" w:rsidRDefault="00AB26DA" w:rsidP="003367FC">
            <w:pPr>
              <w:spacing w:after="0" w:line="360" w:lineRule="auto"/>
              <w:rPr>
                <w:rFonts w:cstheme="minorHAnsi"/>
                <w:sz w:val="24"/>
              </w:rPr>
            </w:pPr>
            <w:r w:rsidRPr="00E92F90">
              <w:rPr>
                <w:rFonts w:cstheme="minorHAnsi"/>
                <w:sz w:val="24"/>
              </w:rPr>
              <w:t xml:space="preserve">Contractor </w:t>
            </w:r>
          </w:p>
        </w:tc>
        <w:tc>
          <w:tcPr>
            <w:tcW w:w="2954" w:type="pct"/>
          </w:tcPr>
          <w:p w14:paraId="6A2CBA6D" w14:textId="77777777" w:rsidR="00AB26DA" w:rsidRPr="00E92F90" w:rsidRDefault="005E3CE4" w:rsidP="003367FC">
            <w:pPr>
              <w:spacing w:after="0" w:line="360" w:lineRule="auto"/>
              <w:rPr>
                <w:rFonts w:cstheme="minorHAnsi"/>
                <w:sz w:val="24"/>
              </w:rPr>
            </w:pPr>
            <w:proofErr w:type="spellStart"/>
            <w:r w:rsidRPr="00E92F90">
              <w:rPr>
                <w:rFonts w:cstheme="minorHAnsi"/>
                <w:sz w:val="24"/>
              </w:rPr>
              <w:t>Teklebrehan</w:t>
            </w:r>
            <w:proofErr w:type="spellEnd"/>
            <w:r w:rsidRPr="00E92F90">
              <w:rPr>
                <w:rFonts w:cstheme="minorHAnsi"/>
                <w:sz w:val="24"/>
              </w:rPr>
              <w:t xml:space="preserve"> </w:t>
            </w:r>
            <w:proofErr w:type="spellStart"/>
            <w:r w:rsidRPr="00E92F90">
              <w:rPr>
                <w:rFonts w:cstheme="minorHAnsi"/>
                <w:sz w:val="24"/>
              </w:rPr>
              <w:t>Ambaye</w:t>
            </w:r>
            <w:proofErr w:type="spellEnd"/>
            <w:r w:rsidRPr="00E92F90">
              <w:rPr>
                <w:rFonts w:cstheme="minorHAnsi"/>
                <w:sz w:val="24"/>
              </w:rPr>
              <w:t xml:space="preserve"> Construction PLC</w:t>
            </w:r>
          </w:p>
        </w:tc>
      </w:tr>
      <w:tr w:rsidR="00AB26DA" w:rsidRPr="00E92F90" w14:paraId="52A7CF24" w14:textId="77777777" w:rsidTr="00983990">
        <w:tc>
          <w:tcPr>
            <w:tcW w:w="2046" w:type="pct"/>
          </w:tcPr>
          <w:p w14:paraId="7820B24C" w14:textId="77777777" w:rsidR="00AB26DA" w:rsidRPr="00E92F90" w:rsidRDefault="00AB26DA" w:rsidP="003367FC">
            <w:pPr>
              <w:spacing w:after="0" w:line="360" w:lineRule="auto"/>
              <w:rPr>
                <w:rFonts w:cstheme="minorHAnsi"/>
                <w:sz w:val="24"/>
              </w:rPr>
            </w:pPr>
            <w:r w:rsidRPr="00E92F90">
              <w:rPr>
                <w:rFonts w:cstheme="minorHAnsi"/>
                <w:sz w:val="24"/>
              </w:rPr>
              <w:t xml:space="preserve">Consultant </w:t>
            </w:r>
          </w:p>
        </w:tc>
        <w:tc>
          <w:tcPr>
            <w:tcW w:w="2954" w:type="pct"/>
          </w:tcPr>
          <w:p w14:paraId="1964FF6E" w14:textId="77777777" w:rsidR="00AB26DA" w:rsidRPr="00E92F90" w:rsidRDefault="005E3CE4" w:rsidP="003367FC">
            <w:pPr>
              <w:spacing w:after="0" w:line="360" w:lineRule="auto"/>
              <w:rPr>
                <w:rFonts w:cstheme="minorHAnsi"/>
                <w:sz w:val="24"/>
              </w:rPr>
            </w:pPr>
            <w:proofErr w:type="spellStart"/>
            <w:r w:rsidRPr="00E92F90">
              <w:rPr>
                <w:rFonts w:cstheme="minorHAnsi"/>
                <w:sz w:val="24"/>
              </w:rPr>
              <w:t>Bereket</w:t>
            </w:r>
            <w:proofErr w:type="spellEnd"/>
            <w:r w:rsidRPr="00E92F90">
              <w:rPr>
                <w:rFonts w:cstheme="minorHAnsi"/>
                <w:sz w:val="24"/>
              </w:rPr>
              <w:t xml:space="preserve"> </w:t>
            </w:r>
            <w:proofErr w:type="spellStart"/>
            <w:r w:rsidRPr="00E92F90">
              <w:rPr>
                <w:rFonts w:cstheme="minorHAnsi"/>
                <w:sz w:val="24"/>
              </w:rPr>
              <w:t>Tesfaye</w:t>
            </w:r>
            <w:proofErr w:type="spellEnd"/>
            <w:r w:rsidRPr="00E92F90">
              <w:rPr>
                <w:rFonts w:cstheme="minorHAnsi"/>
                <w:sz w:val="24"/>
              </w:rPr>
              <w:t xml:space="preserve"> Consulting Architects and Engineers</w:t>
            </w:r>
          </w:p>
        </w:tc>
      </w:tr>
    </w:tbl>
    <w:p w14:paraId="0AC26A0E" w14:textId="77777777" w:rsidR="00AB26DA" w:rsidRPr="00E92F90" w:rsidRDefault="00AB26DA" w:rsidP="00AB26DA">
      <w:pPr>
        <w:spacing w:after="0"/>
        <w:jc w:val="both"/>
        <w:rPr>
          <w:rFonts w:cstheme="minorHAnsi"/>
        </w:rPr>
      </w:pPr>
    </w:p>
    <w:p w14:paraId="5F6B439F" w14:textId="77777777" w:rsidR="003367FC" w:rsidRPr="00E92F90" w:rsidRDefault="003367FC">
      <w:pPr>
        <w:spacing w:after="160" w:line="259" w:lineRule="auto"/>
        <w:rPr>
          <w:rFonts w:eastAsiaTheme="majorEastAsia" w:cstheme="minorHAnsi"/>
          <w:b/>
          <w:color w:val="222A35" w:themeColor="text2" w:themeShade="80"/>
          <w:sz w:val="26"/>
          <w:szCs w:val="26"/>
        </w:rPr>
      </w:pPr>
      <w:r w:rsidRPr="00E92F90">
        <w:rPr>
          <w:rFonts w:cstheme="minorHAnsi"/>
        </w:rPr>
        <w:br w:type="page"/>
      </w:r>
    </w:p>
    <w:p w14:paraId="310E0EDE" w14:textId="77777777" w:rsidR="00AB26DA" w:rsidRPr="00E92F90" w:rsidRDefault="00983990" w:rsidP="00BF4C61">
      <w:pPr>
        <w:pStyle w:val="Heading1"/>
        <w:numPr>
          <w:ilvl w:val="0"/>
          <w:numId w:val="17"/>
        </w:numPr>
        <w:rPr>
          <w:rFonts w:asciiTheme="minorHAnsi" w:hAnsiTheme="minorHAnsi" w:cstheme="minorHAnsi"/>
          <w:noProof/>
        </w:rPr>
      </w:pPr>
      <w:bookmarkStart w:id="3" w:name="_Toc11658998"/>
      <w:r w:rsidRPr="00E92F90">
        <w:rPr>
          <w:rFonts w:asciiTheme="minorHAnsi" w:hAnsiTheme="minorHAnsi" w:cstheme="minorHAnsi"/>
          <w:noProof/>
        </w:rPr>
        <w:lastRenderedPageBreak/>
        <w:t>SUMMARY OF FINDINGS AND CAUSES OF CONCERN</w:t>
      </w:r>
      <w:bookmarkEnd w:id="3"/>
    </w:p>
    <w:p w14:paraId="035D27E7" w14:textId="77777777" w:rsidR="00AB26DA" w:rsidRPr="00E92F90" w:rsidRDefault="00984B73" w:rsidP="00BF4C61">
      <w:pPr>
        <w:pStyle w:val="ListParagraph"/>
        <w:numPr>
          <w:ilvl w:val="0"/>
          <w:numId w:val="19"/>
        </w:numPr>
        <w:rPr>
          <w:rFonts w:asciiTheme="minorHAnsi" w:hAnsiTheme="minorHAnsi" w:cstheme="minorHAnsi"/>
          <w:b/>
        </w:rPr>
      </w:pPr>
      <w:r w:rsidRPr="00E92F90">
        <w:rPr>
          <w:rFonts w:asciiTheme="minorHAnsi" w:hAnsiTheme="minorHAnsi" w:cstheme="minorHAnsi"/>
          <w:b/>
        </w:rPr>
        <w:t>UNAVAILABILITY OF SUFFICIENT PROJECT INFORMATION</w:t>
      </w:r>
    </w:p>
    <w:p w14:paraId="27D086CF" w14:textId="5DEFB8E1" w:rsidR="00CA6E99" w:rsidRPr="00E92F90" w:rsidRDefault="00983990" w:rsidP="00983990">
      <w:pPr>
        <w:spacing w:after="0" w:line="360" w:lineRule="auto"/>
        <w:jc w:val="both"/>
        <w:rPr>
          <w:rFonts w:cstheme="minorHAnsi"/>
          <w:sz w:val="24"/>
          <w:szCs w:val="24"/>
        </w:rPr>
      </w:pPr>
      <w:r w:rsidRPr="00E92F90">
        <w:rPr>
          <w:rFonts w:cstheme="minorHAnsi"/>
          <w:sz w:val="24"/>
          <w:szCs w:val="24"/>
        </w:rPr>
        <w:t xml:space="preserve">Lack of </w:t>
      </w:r>
      <w:r w:rsidR="00CA6E99" w:rsidRPr="00E92F90">
        <w:rPr>
          <w:rFonts w:cstheme="minorHAnsi"/>
          <w:sz w:val="24"/>
          <w:szCs w:val="24"/>
        </w:rPr>
        <w:t xml:space="preserve">proper maintenance and smooth access </w:t>
      </w:r>
      <w:r w:rsidR="00A964F9" w:rsidRPr="00E92F90">
        <w:rPr>
          <w:rFonts w:cstheme="minorHAnsi"/>
          <w:sz w:val="24"/>
          <w:szCs w:val="24"/>
        </w:rPr>
        <w:t xml:space="preserve">to </w:t>
      </w:r>
      <w:r w:rsidR="00CA6E99" w:rsidRPr="00E92F90">
        <w:rPr>
          <w:rFonts w:cstheme="minorHAnsi"/>
          <w:sz w:val="24"/>
          <w:szCs w:val="24"/>
        </w:rPr>
        <w:t>documents</w:t>
      </w:r>
      <w:r w:rsidRPr="00E92F90">
        <w:rPr>
          <w:rFonts w:cstheme="minorHAnsi"/>
          <w:sz w:val="24"/>
          <w:szCs w:val="24"/>
        </w:rPr>
        <w:t xml:space="preserve"> is one of the main problem </w:t>
      </w:r>
      <w:r w:rsidR="00A964F9" w:rsidRPr="00E92F90">
        <w:rPr>
          <w:rFonts w:cstheme="minorHAnsi"/>
          <w:sz w:val="24"/>
          <w:szCs w:val="24"/>
        </w:rPr>
        <w:t>faced during the assurance process</w:t>
      </w:r>
      <w:r w:rsidR="00CA6E99" w:rsidRPr="00E92F90">
        <w:rPr>
          <w:rFonts w:cstheme="minorHAnsi"/>
          <w:sz w:val="24"/>
          <w:szCs w:val="24"/>
        </w:rPr>
        <w:t>. The information in relation to</w:t>
      </w:r>
      <w:r w:rsidR="00A964F9" w:rsidRPr="00E92F90">
        <w:rPr>
          <w:rFonts w:cstheme="minorHAnsi"/>
          <w:sz w:val="24"/>
          <w:szCs w:val="24"/>
        </w:rPr>
        <w:t>:</w:t>
      </w:r>
      <w:r w:rsidR="00CA6E99" w:rsidRPr="00E92F90">
        <w:rPr>
          <w:rFonts w:cstheme="minorHAnsi"/>
          <w:sz w:val="24"/>
          <w:szCs w:val="24"/>
        </w:rPr>
        <w:t xml:space="preserve"> procurement of Consultancy Service</w:t>
      </w:r>
      <w:r w:rsidR="00E92F90" w:rsidRPr="00E92F90">
        <w:rPr>
          <w:rFonts w:cstheme="minorHAnsi"/>
          <w:sz w:val="24"/>
          <w:szCs w:val="24"/>
        </w:rPr>
        <w:t xml:space="preserve">, </w:t>
      </w:r>
      <w:r w:rsidR="00CA6E99" w:rsidRPr="00E92F90">
        <w:rPr>
          <w:rFonts w:cstheme="minorHAnsi"/>
          <w:sz w:val="24"/>
          <w:szCs w:val="24"/>
        </w:rPr>
        <w:t xml:space="preserve">changes to the respective Original Contracts </w:t>
      </w:r>
      <w:r w:rsidR="00B41A8F" w:rsidRPr="00E92F90">
        <w:rPr>
          <w:rFonts w:cstheme="minorHAnsi"/>
          <w:sz w:val="24"/>
          <w:szCs w:val="24"/>
        </w:rPr>
        <w:t>of Consultancy Service</w:t>
      </w:r>
      <w:r w:rsidR="00A964F9" w:rsidRPr="00E92F90">
        <w:rPr>
          <w:rFonts w:cstheme="minorHAnsi"/>
          <w:sz w:val="24"/>
          <w:szCs w:val="24"/>
        </w:rPr>
        <w:t>;</w:t>
      </w:r>
      <w:r w:rsidR="00B41A8F" w:rsidRPr="00E92F90">
        <w:rPr>
          <w:rFonts w:cstheme="minorHAnsi"/>
          <w:sz w:val="24"/>
          <w:szCs w:val="24"/>
        </w:rPr>
        <w:t xml:space="preserve"> </w:t>
      </w:r>
      <w:r w:rsidR="00CA6E99" w:rsidRPr="00E92F90">
        <w:rPr>
          <w:rFonts w:cstheme="minorHAnsi"/>
          <w:sz w:val="24"/>
          <w:szCs w:val="24"/>
        </w:rPr>
        <w:t>and initial</w:t>
      </w:r>
      <w:r w:rsidRPr="00E92F90">
        <w:rPr>
          <w:rFonts w:cstheme="minorHAnsi"/>
          <w:sz w:val="24"/>
          <w:szCs w:val="24"/>
        </w:rPr>
        <w:t xml:space="preserve"> project programs </w:t>
      </w:r>
      <w:r w:rsidR="00A964F9" w:rsidRPr="00E92F90">
        <w:rPr>
          <w:rFonts w:cstheme="minorHAnsi"/>
          <w:sz w:val="24"/>
          <w:szCs w:val="24"/>
        </w:rPr>
        <w:t>could not be availed by the PE</w:t>
      </w:r>
      <w:r w:rsidR="00CA6E99" w:rsidRPr="00E92F90">
        <w:rPr>
          <w:rFonts w:cstheme="minorHAnsi"/>
          <w:sz w:val="24"/>
          <w:szCs w:val="24"/>
        </w:rPr>
        <w:t xml:space="preserve">. There are also other important lists of information, as described </w:t>
      </w:r>
      <w:r w:rsidR="008B3B0A" w:rsidRPr="00E92F90">
        <w:rPr>
          <w:rFonts w:cstheme="minorHAnsi"/>
          <w:sz w:val="24"/>
          <w:szCs w:val="24"/>
        </w:rPr>
        <w:t xml:space="preserve">at the end of </w:t>
      </w:r>
      <w:r w:rsidR="00A964F9" w:rsidRPr="00E92F90">
        <w:rPr>
          <w:rFonts w:cstheme="minorHAnsi"/>
          <w:sz w:val="24"/>
          <w:szCs w:val="24"/>
        </w:rPr>
        <w:t xml:space="preserve">the </w:t>
      </w:r>
      <w:r w:rsidR="008B3B0A" w:rsidRPr="00E92F90">
        <w:rPr>
          <w:rFonts w:cstheme="minorHAnsi"/>
          <w:sz w:val="24"/>
          <w:szCs w:val="24"/>
        </w:rPr>
        <w:t>introduction section</w:t>
      </w:r>
      <w:r w:rsidR="00CA6E99" w:rsidRPr="00E92F90">
        <w:rPr>
          <w:rFonts w:cstheme="minorHAnsi"/>
          <w:sz w:val="24"/>
          <w:szCs w:val="24"/>
        </w:rPr>
        <w:t xml:space="preserve">, </w:t>
      </w:r>
      <w:r w:rsidR="008B3B0A" w:rsidRPr="00E92F90">
        <w:rPr>
          <w:rFonts w:cstheme="minorHAnsi"/>
          <w:sz w:val="24"/>
          <w:szCs w:val="24"/>
        </w:rPr>
        <w:t>that are necessary</w:t>
      </w:r>
      <w:r w:rsidR="00CA6E99" w:rsidRPr="00E92F90">
        <w:rPr>
          <w:rFonts w:cstheme="minorHAnsi"/>
          <w:sz w:val="24"/>
          <w:szCs w:val="24"/>
        </w:rPr>
        <w:t xml:space="preserve"> but </w:t>
      </w:r>
      <w:r w:rsidR="00A964F9" w:rsidRPr="00E92F90">
        <w:rPr>
          <w:rFonts w:cstheme="minorHAnsi"/>
          <w:sz w:val="24"/>
          <w:szCs w:val="24"/>
        </w:rPr>
        <w:t>could not be traced</w:t>
      </w:r>
      <w:r w:rsidR="008B3B0A" w:rsidRPr="00E92F90">
        <w:rPr>
          <w:rFonts w:cstheme="minorHAnsi"/>
          <w:sz w:val="24"/>
          <w:szCs w:val="24"/>
        </w:rPr>
        <w:t>.</w:t>
      </w:r>
      <w:r w:rsidR="00CA6E99" w:rsidRPr="00E92F90">
        <w:rPr>
          <w:rFonts w:cstheme="minorHAnsi"/>
          <w:sz w:val="24"/>
          <w:szCs w:val="24"/>
        </w:rPr>
        <w:t xml:space="preserve"> </w:t>
      </w:r>
      <w:r w:rsidR="000168D8" w:rsidRPr="00E92F90">
        <w:rPr>
          <w:rFonts w:cstheme="minorHAnsi"/>
          <w:sz w:val="24"/>
          <w:szCs w:val="24"/>
        </w:rPr>
        <w:t>The lack of complete</w:t>
      </w:r>
      <w:r w:rsidR="00953579" w:rsidRPr="00E92F90">
        <w:rPr>
          <w:rFonts w:cstheme="minorHAnsi"/>
          <w:sz w:val="24"/>
          <w:szCs w:val="24"/>
        </w:rPr>
        <w:t xml:space="preserve"> </w:t>
      </w:r>
      <w:r w:rsidR="00CA6E99" w:rsidRPr="00E92F90">
        <w:rPr>
          <w:rFonts w:cstheme="minorHAnsi"/>
          <w:sz w:val="24"/>
          <w:szCs w:val="24"/>
        </w:rPr>
        <w:t>project information</w:t>
      </w:r>
      <w:r w:rsidR="008B3B0A" w:rsidRPr="00E92F90">
        <w:rPr>
          <w:rFonts w:cstheme="minorHAnsi"/>
          <w:sz w:val="24"/>
          <w:szCs w:val="24"/>
        </w:rPr>
        <w:t xml:space="preserve"> has resulted </w:t>
      </w:r>
      <w:r w:rsidR="000168D8" w:rsidRPr="00E92F90">
        <w:rPr>
          <w:rFonts w:cstheme="minorHAnsi"/>
          <w:sz w:val="24"/>
          <w:szCs w:val="24"/>
        </w:rPr>
        <w:t>in</w:t>
      </w:r>
      <w:r w:rsidR="00CA6E99" w:rsidRPr="00E92F90">
        <w:rPr>
          <w:rFonts w:cstheme="minorHAnsi"/>
          <w:sz w:val="24"/>
          <w:szCs w:val="24"/>
        </w:rPr>
        <w:t>:</w:t>
      </w:r>
    </w:p>
    <w:p w14:paraId="05D08E64" w14:textId="77777777" w:rsidR="00CA6E99" w:rsidRPr="00E92F90" w:rsidRDefault="000168D8" w:rsidP="001918CD">
      <w:pPr>
        <w:pStyle w:val="ListParagraph"/>
        <w:numPr>
          <w:ilvl w:val="0"/>
          <w:numId w:val="5"/>
        </w:numPr>
        <w:spacing w:after="80" w:line="360" w:lineRule="auto"/>
        <w:ind w:left="792"/>
        <w:rPr>
          <w:rFonts w:asciiTheme="minorHAnsi" w:hAnsiTheme="minorHAnsi" w:cstheme="minorHAnsi"/>
          <w:sz w:val="24"/>
          <w:szCs w:val="24"/>
        </w:rPr>
      </w:pPr>
      <w:r w:rsidRPr="00E92F90">
        <w:rPr>
          <w:rFonts w:asciiTheme="minorHAnsi" w:hAnsiTheme="minorHAnsi" w:cstheme="minorHAnsi"/>
          <w:sz w:val="24"/>
          <w:szCs w:val="24"/>
        </w:rPr>
        <w:t>d</w:t>
      </w:r>
      <w:r w:rsidR="00CA6E99" w:rsidRPr="00E92F90">
        <w:rPr>
          <w:rFonts w:asciiTheme="minorHAnsi" w:hAnsiTheme="minorHAnsi" w:cstheme="minorHAnsi"/>
          <w:sz w:val="24"/>
          <w:szCs w:val="24"/>
        </w:rPr>
        <w:t xml:space="preserve">ifficulty to </w:t>
      </w:r>
      <w:r w:rsidRPr="00E92F90">
        <w:rPr>
          <w:rFonts w:asciiTheme="minorHAnsi" w:hAnsiTheme="minorHAnsi" w:cstheme="minorHAnsi"/>
          <w:sz w:val="24"/>
          <w:szCs w:val="24"/>
        </w:rPr>
        <w:t xml:space="preserve">make </w:t>
      </w:r>
      <w:r w:rsidR="00CA6E99" w:rsidRPr="00E92F90">
        <w:rPr>
          <w:rFonts w:asciiTheme="minorHAnsi" w:hAnsiTheme="minorHAnsi" w:cstheme="minorHAnsi"/>
          <w:sz w:val="24"/>
          <w:szCs w:val="24"/>
        </w:rPr>
        <w:t xml:space="preserve"> </w:t>
      </w:r>
      <w:r w:rsidRPr="00E92F90">
        <w:rPr>
          <w:rFonts w:asciiTheme="minorHAnsi" w:hAnsiTheme="minorHAnsi" w:cstheme="minorHAnsi"/>
          <w:sz w:val="24"/>
          <w:szCs w:val="24"/>
        </w:rPr>
        <w:t xml:space="preserve">more informed </w:t>
      </w:r>
      <w:r w:rsidR="00CA6E99" w:rsidRPr="00E92F90">
        <w:rPr>
          <w:rFonts w:asciiTheme="minorHAnsi" w:hAnsiTheme="minorHAnsi" w:cstheme="minorHAnsi"/>
          <w:sz w:val="24"/>
          <w:szCs w:val="24"/>
        </w:rPr>
        <w:t>judgment;</w:t>
      </w:r>
    </w:p>
    <w:p w14:paraId="2CF347FA" w14:textId="45BF0DC6" w:rsidR="00CA6E99" w:rsidRPr="00E92F90" w:rsidRDefault="00CA6E99" w:rsidP="001918CD">
      <w:pPr>
        <w:pStyle w:val="ListParagraph"/>
        <w:numPr>
          <w:ilvl w:val="0"/>
          <w:numId w:val="5"/>
        </w:numPr>
        <w:spacing w:after="80" w:line="360" w:lineRule="auto"/>
        <w:ind w:left="792"/>
        <w:rPr>
          <w:rFonts w:asciiTheme="minorHAnsi" w:hAnsiTheme="minorHAnsi" w:cstheme="minorHAnsi"/>
          <w:sz w:val="24"/>
          <w:szCs w:val="24"/>
        </w:rPr>
      </w:pPr>
      <w:r w:rsidRPr="00E92F90">
        <w:rPr>
          <w:rFonts w:asciiTheme="minorHAnsi" w:hAnsiTheme="minorHAnsi" w:cstheme="minorHAnsi"/>
          <w:sz w:val="24"/>
          <w:szCs w:val="24"/>
        </w:rPr>
        <w:t xml:space="preserve">Information gap to </w:t>
      </w:r>
      <w:r w:rsidR="008B3B0A" w:rsidRPr="00E92F90">
        <w:rPr>
          <w:rFonts w:asciiTheme="minorHAnsi" w:hAnsiTheme="minorHAnsi" w:cstheme="minorHAnsi"/>
          <w:sz w:val="24"/>
          <w:szCs w:val="24"/>
        </w:rPr>
        <w:t>assess</w:t>
      </w:r>
      <w:r w:rsidRPr="00E92F90">
        <w:rPr>
          <w:rFonts w:asciiTheme="minorHAnsi" w:hAnsiTheme="minorHAnsi" w:cstheme="minorHAnsi"/>
          <w:sz w:val="24"/>
          <w:szCs w:val="24"/>
        </w:rPr>
        <w:t xml:space="preserve"> PE’s transparency on the Procurements </w:t>
      </w:r>
      <w:r w:rsidR="000168D8" w:rsidRPr="00E92F90">
        <w:rPr>
          <w:rFonts w:asciiTheme="minorHAnsi" w:hAnsiTheme="minorHAnsi" w:cstheme="minorHAnsi"/>
          <w:sz w:val="24"/>
          <w:szCs w:val="24"/>
        </w:rPr>
        <w:t xml:space="preserve">and </w:t>
      </w:r>
      <w:r w:rsidRPr="00E92F90">
        <w:rPr>
          <w:rFonts w:asciiTheme="minorHAnsi" w:hAnsiTheme="minorHAnsi" w:cstheme="minorHAnsi"/>
          <w:sz w:val="24"/>
          <w:szCs w:val="24"/>
        </w:rPr>
        <w:t>Contract</w:t>
      </w:r>
      <w:r w:rsidR="008B3B0A" w:rsidRPr="00E92F90">
        <w:rPr>
          <w:rFonts w:asciiTheme="minorHAnsi" w:hAnsiTheme="minorHAnsi" w:cstheme="minorHAnsi"/>
          <w:sz w:val="24"/>
          <w:szCs w:val="24"/>
        </w:rPr>
        <w:t xml:space="preserve"> </w:t>
      </w:r>
      <w:r w:rsidR="000168D8" w:rsidRPr="00E92F90">
        <w:rPr>
          <w:rFonts w:asciiTheme="minorHAnsi" w:hAnsiTheme="minorHAnsi" w:cstheme="minorHAnsi"/>
          <w:sz w:val="24"/>
          <w:szCs w:val="24"/>
        </w:rPr>
        <w:t xml:space="preserve">management process </w:t>
      </w:r>
      <w:r w:rsidR="008B3B0A" w:rsidRPr="00E92F90">
        <w:rPr>
          <w:rFonts w:asciiTheme="minorHAnsi" w:hAnsiTheme="minorHAnsi" w:cstheme="minorHAnsi"/>
          <w:sz w:val="24"/>
          <w:szCs w:val="24"/>
        </w:rPr>
        <w:t xml:space="preserve">of the </w:t>
      </w:r>
      <w:r w:rsidR="00E92F90">
        <w:rPr>
          <w:rFonts w:asciiTheme="minorHAnsi" w:hAnsiTheme="minorHAnsi" w:cstheme="minorHAnsi"/>
          <w:sz w:val="24"/>
          <w:szCs w:val="24"/>
        </w:rPr>
        <w:t>consultancy service contract</w:t>
      </w:r>
      <w:r w:rsidRPr="00E92F90">
        <w:rPr>
          <w:rFonts w:asciiTheme="minorHAnsi" w:hAnsiTheme="minorHAnsi" w:cstheme="minorHAnsi"/>
          <w:sz w:val="24"/>
          <w:szCs w:val="24"/>
        </w:rPr>
        <w:t>.</w:t>
      </w:r>
    </w:p>
    <w:p w14:paraId="6F13831D" w14:textId="4E61C14E" w:rsidR="00AB26DA" w:rsidRPr="00E92F90" w:rsidRDefault="00984B73" w:rsidP="00BF4C61">
      <w:pPr>
        <w:pStyle w:val="ListParagraph"/>
        <w:numPr>
          <w:ilvl w:val="0"/>
          <w:numId w:val="19"/>
        </w:numPr>
        <w:rPr>
          <w:rFonts w:asciiTheme="minorHAnsi" w:hAnsiTheme="minorHAnsi" w:cstheme="minorHAnsi"/>
          <w:b/>
        </w:rPr>
      </w:pPr>
      <w:r w:rsidRPr="00E92F90">
        <w:rPr>
          <w:rFonts w:asciiTheme="minorHAnsi" w:hAnsiTheme="minorHAnsi" w:cstheme="minorHAnsi"/>
          <w:b/>
        </w:rPr>
        <w:t>LOW NUMBER OF INTERESTED BIDDERS</w:t>
      </w:r>
      <w:r w:rsidR="00E92F90">
        <w:rPr>
          <w:rFonts w:asciiTheme="minorHAnsi" w:hAnsiTheme="minorHAnsi" w:cstheme="minorHAnsi"/>
          <w:b/>
        </w:rPr>
        <w:t xml:space="preserve"> FOR THE WORKS CONTRACT</w:t>
      </w:r>
    </w:p>
    <w:p w14:paraId="5A99E40D" w14:textId="77777777" w:rsidR="00AB26DA" w:rsidRPr="00E92F90" w:rsidRDefault="00257EE6" w:rsidP="00983990">
      <w:pPr>
        <w:spacing w:after="80" w:line="360" w:lineRule="auto"/>
        <w:jc w:val="both"/>
        <w:rPr>
          <w:rFonts w:cstheme="minorHAnsi"/>
          <w:sz w:val="24"/>
          <w:szCs w:val="24"/>
        </w:rPr>
      </w:pPr>
      <w:r w:rsidRPr="00E92F90">
        <w:rPr>
          <w:rFonts w:cstheme="minorHAnsi"/>
          <w:sz w:val="24"/>
          <w:szCs w:val="24"/>
        </w:rPr>
        <w:t>It has been observed that a lesser number of bidders have submitted their qualification applications than expected as compared to the number of bidders who bought the Bid Documents. Out of twenty-five (25) prospective bidders who bought the tender documents for Works Contract, only five (5) have submitted their qualification applications and financial offers.</w:t>
      </w:r>
      <w:r w:rsidR="0081579A" w:rsidRPr="00E92F90">
        <w:rPr>
          <w:rFonts w:cstheme="minorHAnsi"/>
          <w:sz w:val="24"/>
          <w:szCs w:val="24"/>
        </w:rPr>
        <w:t xml:space="preserve"> Hence 80% of the interested bidders have declined to submit their proposals.</w:t>
      </w:r>
    </w:p>
    <w:p w14:paraId="5CCEA282" w14:textId="77777777" w:rsidR="00C46ED3" w:rsidRPr="00E92F90" w:rsidRDefault="00BC49E7" w:rsidP="00BF4C61">
      <w:pPr>
        <w:pStyle w:val="ListParagraph"/>
        <w:numPr>
          <w:ilvl w:val="0"/>
          <w:numId w:val="19"/>
        </w:numPr>
        <w:rPr>
          <w:rFonts w:asciiTheme="minorHAnsi" w:hAnsiTheme="minorHAnsi" w:cstheme="minorHAnsi"/>
          <w:b/>
        </w:rPr>
      </w:pPr>
      <w:r w:rsidRPr="00E92F90">
        <w:rPr>
          <w:rFonts w:asciiTheme="minorHAnsi" w:hAnsiTheme="minorHAnsi" w:cstheme="minorHAnsi"/>
          <w:b/>
        </w:rPr>
        <w:t>INEFFICIENCY OF PROCUREMENT PROCESS (TIMELINESS)</w:t>
      </w:r>
    </w:p>
    <w:p w14:paraId="7E3D429E" w14:textId="77777777" w:rsidR="00EB4B97" w:rsidRPr="00E92F90" w:rsidRDefault="00BC49E7" w:rsidP="00983990">
      <w:pPr>
        <w:spacing w:after="80" w:line="360" w:lineRule="auto"/>
        <w:jc w:val="both"/>
        <w:rPr>
          <w:rFonts w:cstheme="minorHAnsi"/>
          <w:sz w:val="24"/>
          <w:szCs w:val="24"/>
        </w:rPr>
      </w:pPr>
      <w:r w:rsidRPr="00E92F90">
        <w:rPr>
          <w:rFonts w:cstheme="minorHAnsi"/>
          <w:sz w:val="24"/>
          <w:szCs w:val="24"/>
        </w:rPr>
        <w:t xml:space="preserve">Despite the fact that only five bidders have submitted their </w:t>
      </w:r>
      <w:r w:rsidR="000168D8" w:rsidRPr="00E92F90">
        <w:rPr>
          <w:rFonts w:cstheme="minorHAnsi"/>
          <w:sz w:val="24"/>
          <w:szCs w:val="24"/>
        </w:rPr>
        <w:t>application</w:t>
      </w:r>
      <w:r w:rsidRPr="00E92F90">
        <w:rPr>
          <w:rFonts w:cstheme="minorHAnsi"/>
          <w:sz w:val="24"/>
          <w:szCs w:val="24"/>
        </w:rPr>
        <w:t>, t</w:t>
      </w:r>
      <w:r w:rsidR="00C46ED3" w:rsidRPr="00E92F90">
        <w:rPr>
          <w:rFonts w:cstheme="minorHAnsi"/>
          <w:sz w:val="24"/>
          <w:szCs w:val="24"/>
        </w:rPr>
        <w:t xml:space="preserve">he procurement process for Works Contract has taken about 227 calendar days. A major delay was seen on the process of financial evaluation which </w:t>
      </w:r>
      <w:r w:rsidR="000168D8" w:rsidRPr="00E92F90">
        <w:rPr>
          <w:rFonts w:cstheme="minorHAnsi"/>
          <w:sz w:val="24"/>
          <w:szCs w:val="24"/>
        </w:rPr>
        <w:t xml:space="preserve">took </w:t>
      </w:r>
      <w:r w:rsidR="00C46ED3" w:rsidRPr="00E92F90">
        <w:rPr>
          <w:rFonts w:cstheme="minorHAnsi"/>
          <w:sz w:val="24"/>
          <w:szCs w:val="24"/>
        </w:rPr>
        <w:t xml:space="preserve">107 calendar days. The second major delay was seen on the technical evaluation </w:t>
      </w:r>
      <w:r w:rsidR="000168D8" w:rsidRPr="00E92F90">
        <w:rPr>
          <w:rFonts w:cstheme="minorHAnsi"/>
          <w:sz w:val="24"/>
          <w:szCs w:val="24"/>
        </w:rPr>
        <w:t>which required 73</w:t>
      </w:r>
      <w:r w:rsidR="00C46ED3" w:rsidRPr="00E92F90">
        <w:rPr>
          <w:rFonts w:cstheme="minorHAnsi"/>
          <w:sz w:val="24"/>
          <w:szCs w:val="24"/>
        </w:rPr>
        <w:t xml:space="preserve"> calendar days.</w:t>
      </w:r>
      <w:r w:rsidRPr="00E92F90">
        <w:rPr>
          <w:rFonts w:cstheme="minorHAnsi"/>
          <w:sz w:val="24"/>
          <w:szCs w:val="24"/>
        </w:rPr>
        <w:t xml:space="preserve"> </w:t>
      </w:r>
    </w:p>
    <w:p w14:paraId="001703C4" w14:textId="053DEC33" w:rsidR="00CF3F6A" w:rsidRDefault="000168D8" w:rsidP="0048354A">
      <w:pPr>
        <w:spacing w:after="80" w:line="360" w:lineRule="auto"/>
        <w:jc w:val="both"/>
        <w:rPr>
          <w:rFonts w:cstheme="minorHAnsi"/>
          <w:sz w:val="24"/>
          <w:szCs w:val="24"/>
        </w:rPr>
      </w:pPr>
      <w:r w:rsidRPr="00E92F90">
        <w:rPr>
          <w:rFonts w:cstheme="minorHAnsi"/>
          <w:sz w:val="24"/>
          <w:szCs w:val="24"/>
        </w:rPr>
        <w:t>I</w:t>
      </w:r>
      <w:r w:rsidR="00BC49E7" w:rsidRPr="00E92F90">
        <w:rPr>
          <w:rFonts w:cstheme="minorHAnsi"/>
          <w:sz w:val="24"/>
          <w:szCs w:val="24"/>
        </w:rPr>
        <w:t xml:space="preserve">t was only one bidder, out of the five who submitted proposal, </w:t>
      </w:r>
      <w:r w:rsidRPr="00E92F90">
        <w:rPr>
          <w:rFonts w:cstheme="minorHAnsi"/>
          <w:sz w:val="24"/>
          <w:szCs w:val="24"/>
        </w:rPr>
        <w:t xml:space="preserve">who </w:t>
      </w:r>
      <w:r w:rsidR="00BC49E7" w:rsidRPr="00E92F90">
        <w:rPr>
          <w:rFonts w:cstheme="minorHAnsi"/>
          <w:sz w:val="24"/>
          <w:szCs w:val="24"/>
        </w:rPr>
        <w:t xml:space="preserve">passes the technical qualification. Hence the financial proposal was opened only for one </w:t>
      </w:r>
      <w:proofErr w:type="gramStart"/>
      <w:r w:rsidR="00BC49E7" w:rsidRPr="00E92F90">
        <w:rPr>
          <w:rFonts w:cstheme="minorHAnsi"/>
          <w:sz w:val="24"/>
          <w:szCs w:val="24"/>
        </w:rPr>
        <w:t>bidder.,</w:t>
      </w:r>
      <w:proofErr w:type="gramEnd"/>
      <w:r w:rsidR="00BC49E7" w:rsidRPr="00E92F90">
        <w:rPr>
          <w:rFonts w:cstheme="minorHAnsi"/>
          <w:sz w:val="24"/>
          <w:szCs w:val="24"/>
        </w:rPr>
        <w:t xml:space="preserve"> </w:t>
      </w:r>
      <w:r w:rsidRPr="00E92F90">
        <w:rPr>
          <w:rFonts w:cstheme="minorHAnsi"/>
          <w:sz w:val="24"/>
          <w:szCs w:val="24"/>
        </w:rPr>
        <w:t>T</w:t>
      </w:r>
      <w:r w:rsidR="00BC49E7" w:rsidRPr="00E92F90">
        <w:rPr>
          <w:rFonts w:cstheme="minorHAnsi"/>
          <w:sz w:val="24"/>
          <w:szCs w:val="24"/>
        </w:rPr>
        <w:t xml:space="preserve">he 107 </w:t>
      </w:r>
      <w:r w:rsidR="00CF3F6A" w:rsidRPr="00E92F90">
        <w:rPr>
          <w:rFonts w:cstheme="minorHAnsi"/>
          <w:sz w:val="24"/>
          <w:szCs w:val="24"/>
        </w:rPr>
        <w:t>calendar</w:t>
      </w:r>
      <w:r w:rsidR="00BC49E7" w:rsidRPr="00E92F90">
        <w:rPr>
          <w:rFonts w:cstheme="minorHAnsi"/>
          <w:sz w:val="24"/>
          <w:szCs w:val="24"/>
        </w:rPr>
        <w:t xml:space="preserve"> days spend to evaluate financial proposal only for one bidder demonstrate</w:t>
      </w:r>
      <w:r w:rsidRPr="00E92F90">
        <w:rPr>
          <w:rFonts w:cstheme="minorHAnsi"/>
          <w:sz w:val="24"/>
          <w:szCs w:val="24"/>
        </w:rPr>
        <w:t>s the</w:t>
      </w:r>
      <w:r w:rsidR="00BC49E7" w:rsidRPr="00E92F90">
        <w:rPr>
          <w:rFonts w:cstheme="minorHAnsi"/>
          <w:sz w:val="24"/>
          <w:szCs w:val="24"/>
        </w:rPr>
        <w:t xml:space="preserve"> inefficiency of the PE’</w:t>
      </w:r>
      <w:r w:rsidR="00CF3F6A" w:rsidRPr="00E92F90">
        <w:rPr>
          <w:rFonts w:cstheme="minorHAnsi"/>
          <w:sz w:val="24"/>
          <w:szCs w:val="24"/>
        </w:rPr>
        <w:t>s procurement process.</w:t>
      </w:r>
    </w:p>
    <w:p w14:paraId="339B15E1" w14:textId="77777777" w:rsidR="0048354A" w:rsidRDefault="0048354A" w:rsidP="0048354A">
      <w:pPr>
        <w:spacing w:after="80" w:line="360" w:lineRule="auto"/>
        <w:jc w:val="both"/>
        <w:rPr>
          <w:rFonts w:cstheme="minorHAnsi"/>
          <w:sz w:val="24"/>
          <w:szCs w:val="24"/>
        </w:rPr>
      </w:pPr>
    </w:p>
    <w:p w14:paraId="5FA318CD" w14:textId="77777777" w:rsidR="0048354A" w:rsidRPr="0048354A" w:rsidRDefault="0048354A" w:rsidP="0048354A">
      <w:pPr>
        <w:spacing w:after="80" w:line="360" w:lineRule="auto"/>
        <w:jc w:val="both"/>
        <w:rPr>
          <w:rFonts w:cstheme="minorHAnsi"/>
          <w:sz w:val="24"/>
          <w:szCs w:val="24"/>
        </w:rPr>
      </w:pPr>
    </w:p>
    <w:p w14:paraId="0DF813BA" w14:textId="77777777" w:rsidR="00AB26DA" w:rsidRPr="00E92F90" w:rsidRDefault="00CF3F6A" w:rsidP="00BF4C61">
      <w:pPr>
        <w:pStyle w:val="ListParagraph"/>
        <w:numPr>
          <w:ilvl w:val="0"/>
          <w:numId w:val="19"/>
        </w:numPr>
        <w:rPr>
          <w:rFonts w:asciiTheme="minorHAnsi" w:hAnsiTheme="minorHAnsi" w:cstheme="minorHAnsi"/>
          <w:b/>
        </w:rPr>
      </w:pPr>
      <w:r w:rsidRPr="00E92F90">
        <w:rPr>
          <w:rFonts w:asciiTheme="minorHAnsi" w:hAnsiTheme="minorHAnsi" w:cstheme="minorHAnsi"/>
          <w:b/>
        </w:rPr>
        <w:lastRenderedPageBreak/>
        <w:t>NON COMPLIANCE TO THE PERMITTED PROCUREMENT METHOD</w:t>
      </w:r>
    </w:p>
    <w:p w14:paraId="01198FC8" w14:textId="5B1C3CB0" w:rsidR="00CF3F6A" w:rsidRPr="00E92F90" w:rsidRDefault="00C46ED3" w:rsidP="00983990">
      <w:pPr>
        <w:spacing w:after="80" w:line="360" w:lineRule="auto"/>
        <w:jc w:val="both"/>
        <w:rPr>
          <w:rFonts w:cstheme="minorHAnsi"/>
          <w:sz w:val="24"/>
          <w:szCs w:val="24"/>
        </w:rPr>
      </w:pPr>
      <w:r w:rsidRPr="00E92F90">
        <w:rPr>
          <w:rFonts w:cstheme="minorHAnsi"/>
          <w:sz w:val="24"/>
          <w:szCs w:val="24"/>
        </w:rPr>
        <w:t xml:space="preserve">The type of Procurement </w:t>
      </w:r>
      <w:r w:rsidR="00CF3F6A" w:rsidRPr="00E92F90">
        <w:rPr>
          <w:rFonts w:cstheme="minorHAnsi"/>
          <w:sz w:val="24"/>
          <w:szCs w:val="24"/>
        </w:rPr>
        <w:t xml:space="preserve">method </w:t>
      </w:r>
      <w:r w:rsidRPr="00E92F90">
        <w:rPr>
          <w:rFonts w:cstheme="minorHAnsi"/>
          <w:sz w:val="24"/>
          <w:szCs w:val="24"/>
        </w:rPr>
        <w:t xml:space="preserve">advertised for Works was </w:t>
      </w:r>
      <w:r w:rsidR="00CF3F6A" w:rsidRPr="00E92F90">
        <w:rPr>
          <w:rFonts w:cstheme="minorHAnsi"/>
          <w:sz w:val="24"/>
          <w:szCs w:val="24"/>
        </w:rPr>
        <w:t xml:space="preserve">National Competitive </w:t>
      </w:r>
      <w:r w:rsidR="001E1817" w:rsidRPr="00E92F90">
        <w:rPr>
          <w:rFonts w:cstheme="minorHAnsi"/>
          <w:sz w:val="24"/>
          <w:szCs w:val="24"/>
        </w:rPr>
        <w:t xml:space="preserve">Bidding </w:t>
      </w:r>
      <w:r w:rsidR="00CF3F6A" w:rsidRPr="00E92F90">
        <w:rPr>
          <w:rFonts w:cstheme="minorHAnsi"/>
          <w:sz w:val="24"/>
          <w:szCs w:val="24"/>
        </w:rPr>
        <w:t>(</w:t>
      </w:r>
      <w:r w:rsidRPr="00E92F90">
        <w:rPr>
          <w:rFonts w:cstheme="minorHAnsi"/>
          <w:sz w:val="24"/>
          <w:szCs w:val="24"/>
        </w:rPr>
        <w:t>NCB</w:t>
      </w:r>
      <w:r w:rsidR="00CF3F6A" w:rsidRPr="00E92F90">
        <w:rPr>
          <w:rFonts w:cstheme="minorHAnsi"/>
          <w:sz w:val="24"/>
          <w:szCs w:val="24"/>
        </w:rPr>
        <w:t xml:space="preserve">), which is </w:t>
      </w:r>
      <w:r w:rsidR="009C1ACB" w:rsidRPr="00E92F90">
        <w:rPr>
          <w:rFonts w:cstheme="minorHAnsi"/>
          <w:sz w:val="24"/>
          <w:szCs w:val="24"/>
        </w:rPr>
        <w:t xml:space="preserve">not in </w:t>
      </w:r>
      <w:r w:rsidR="0048354A" w:rsidRPr="00E92F90">
        <w:rPr>
          <w:rFonts w:cstheme="minorHAnsi"/>
          <w:sz w:val="24"/>
          <w:szCs w:val="24"/>
        </w:rPr>
        <w:t>compliance with</w:t>
      </w:r>
      <w:r w:rsidR="009C1ACB" w:rsidRPr="00E92F90">
        <w:rPr>
          <w:rFonts w:cstheme="minorHAnsi"/>
          <w:sz w:val="24"/>
          <w:szCs w:val="24"/>
        </w:rPr>
        <w:t xml:space="preserve"> </w:t>
      </w:r>
      <w:r w:rsidR="00CF3F6A" w:rsidRPr="00E92F90">
        <w:rPr>
          <w:rFonts w:cstheme="minorHAnsi"/>
          <w:sz w:val="24"/>
          <w:szCs w:val="24"/>
        </w:rPr>
        <w:t xml:space="preserve">the </w:t>
      </w:r>
      <w:r w:rsidR="009C1ACB" w:rsidRPr="00E92F90">
        <w:rPr>
          <w:rFonts w:cstheme="minorHAnsi"/>
          <w:sz w:val="24"/>
          <w:szCs w:val="24"/>
        </w:rPr>
        <w:t>regulatory</w:t>
      </w:r>
      <w:r w:rsidR="00CF3F6A" w:rsidRPr="00E92F90">
        <w:rPr>
          <w:rFonts w:cstheme="minorHAnsi"/>
          <w:sz w:val="24"/>
          <w:szCs w:val="24"/>
        </w:rPr>
        <w:t xml:space="preserve"> requirement that </w:t>
      </w:r>
      <w:r w:rsidR="009C1ACB" w:rsidRPr="00E92F90">
        <w:rPr>
          <w:rFonts w:cstheme="minorHAnsi"/>
          <w:sz w:val="24"/>
          <w:szCs w:val="24"/>
        </w:rPr>
        <w:t>obliges</w:t>
      </w:r>
      <w:r w:rsidR="00CF3F6A" w:rsidRPr="00E92F90">
        <w:rPr>
          <w:rFonts w:cstheme="minorHAnsi"/>
          <w:sz w:val="24"/>
          <w:szCs w:val="24"/>
        </w:rPr>
        <w:t xml:space="preserve"> International Competitive </w:t>
      </w:r>
      <w:r w:rsidR="009C1ACB" w:rsidRPr="00E92F90">
        <w:rPr>
          <w:rFonts w:cstheme="minorHAnsi"/>
          <w:sz w:val="24"/>
          <w:szCs w:val="24"/>
        </w:rPr>
        <w:t xml:space="preserve">Bidding </w:t>
      </w:r>
      <w:r w:rsidR="00CF3F6A" w:rsidRPr="00E92F90">
        <w:rPr>
          <w:rFonts w:cstheme="minorHAnsi"/>
          <w:sz w:val="24"/>
          <w:szCs w:val="24"/>
        </w:rPr>
        <w:t xml:space="preserve">(ICB) procurement method </w:t>
      </w:r>
      <w:r w:rsidR="009C1ACB" w:rsidRPr="00E92F90">
        <w:rPr>
          <w:rFonts w:cstheme="minorHAnsi"/>
          <w:sz w:val="24"/>
          <w:szCs w:val="24"/>
        </w:rPr>
        <w:t xml:space="preserve">as </w:t>
      </w:r>
      <w:r w:rsidR="00CF3F6A" w:rsidRPr="00E92F90">
        <w:rPr>
          <w:rFonts w:cstheme="minorHAnsi"/>
          <w:sz w:val="24"/>
          <w:szCs w:val="24"/>
        </w:rPr>
        <w:t>the project cost is above 50 million Birr.</w:t>
      </w:r>
    </w:p>
    <w:p w14:paraId="4CAD982F" w14:textId="77777777" w:rsidR="006730DB" w:rsidRPr="00E92F90" w:rsidRDefault="00CF3F6A" w:rsidP="00BF4C61">
      <w:pPr>
        <w:pStyle w:val="ListParagraph"/>
        <w:numPr>
          <w:ilvl w:val="0"/>
          <w:numId w:val="19"/>
        </w:numPr>
        <w:rPr>
          <w:rFonts w:asciiTheme="minorHAnsi" w:hAnsiTheme="minorHAnsi" w:cstheme="minorHAnsi"/>
          <w:b/>
        </w:rPr>
      </w:pPr>
      <w:r w:rsidRPr="00E92F90">
        <w:rPr>
          <w:rFonts w:asciiTheme="minorHAnsi" w:hAnsiTheme="minorHAnsi" w:cstheme="minorHAnsi"/>
          <w:b/>
        </w:rPr>
        <w:t xml:space="preserve">ISSUES ON CHANGES TO CONTRACT PRICE </w:t>
      </w:r>
    </w:p>
    <w:p w14:paraId="28FDC6BB" w14:textId="6BC49034" w:rsidR="006730DB" w:rsidRPr="00E92F90" w:rsidRDefault="006730DB" w:rsidP="00983990">
      <w:pPr>
        <w:spacing w:after="80" w:line="360" w:lineRule="auto"/>
        <w:jc w:val="both"/>
        <w:rPr>
          <w:rFonts w:cstheme="minorHAnsi"/>
          <w:sz w:val="24"/>
          <w:szCs w:val="24"/>
        </w:rPr>
      </w:pPr>
      <w:r w:rsidRPr="00E92F90">
        <w:rPr>
          <w:rFonts w:cstheme="minorHAnsi"/>
          <w:sz w:val="24"/>
          <w:szCs w:val="24"/>
        </w:rPr>
        <w:t xml:space="preserve">It is observed that the works Contract has </w:t>
      </w:r>
      <w:r w:rsidR="00BC3CAA" w:rsidRPr="00E92F90">
        <w:rPr>
          <w:rFonts w:cstheme="minorHAnsi"/>
          <w:sz w:val="24"/>
          <w:szCs w:val="24"/>
        </w:rPr>
        <w:t xml:space="preserve">faced significant amount </w:t>
      </w:r>
      <w:r w:rsidR="009C1ACB" w:rsidRPr="00E92F90">
        <w:rPr>
          <w:rFonts w:cstheme="minorHAnsi"/>
          <w:sz w:val="24"/>
          <w:szCs w:val="24"/>
        </w:rPr>
        <w:t>(67.4</w:t>
      </w:r>
      <w:r w:rsidR="0048354A" w:rsidRPr="00E92F90">
        <w:rPr>
          <w:rFonts w:cstheme="minorHAnsi"/>
          <w:sz w:val="24"/>
          <w:szCs w:val="24"/>
        </w:rPr>
        <w:t>%) of</w:t>
      </w:r>
      <w:r w:rsidR="00BC3CAA" w:rsidRPr="00E92F90">
        <w:rPr>
          <w:rFonts w:cstheme="minorHAnsi"/>
          <w:sz w:val="24"/>
          <w:szCs w:val="24"/>
        </w:rPr>
        <w:t xml:space="preserve"> Variation Works</w:t>
      </w:r>
      <w:r w:rsidRPr="00E92F90">
        <w:rPr>
          <w:rFonts w:cstheme="minorHAnsi"/>
          <w:sz w:val="24"/>
          <w:szCs w:val="24"/>
        </w:rPr>
        <w:t xml:space="preserve">. </w:t>
      </w:r>
      <w:r w:rsidR="00CD393D" w:rsidRPr="00E92F90">
        <w:rPr>
          <w:rFonts w:cstheme="minorHAnsi"/>
          <w:sz w:val="24"/>
          <w:szCs w:val="24"/>
        </w:rPr>
        <w:t>Until August, 2018, 25% of Variation Works are approved and issued and the remainin</w:t>
      </w:r>
      <w:r w:rsidR="00AD17D9" w:rsidRPr="00E92F90">
        <w:rPr>
          <w:rFonts w:cstheme="minorHAnsi"/>
          <w:sz w:val="24"/>
          <w:szCs w:val="24"/>
        </w:rPr>
        <w:t xml:space="preserve">g 42.4% is waiting for approval, for the reason that the PE should get permission of the </w:t>
      </w:r>
      <w:r w:rsidR="009C1ACB" w:rsidRPr="00E92F90">
        <w:rPr>
          <w:rFonts w:cstheme="minorHAnsi"/>
          <w:sz w:val="24"/>
          <w:szCs w:val="24"/>
        </w:rPr>
        <w:t>FPPA</w:t>
      </w:r>
      <w:r w:rsidR="00AD17D9" w:rsidRPr="00E92F90">
        <w:rPr>
          <w:rFonts w:cstheme="minorHAnsi"/>
          <w:sz w:val="24"/>
          <w:szCs w:val="24"/>
        </w:rPr>
        <w:t xml:space="preserve"> for variation works that exceed 25% of the contract amount.</w:t>
      </w:r>
      <w:r w:rsidR="00BC6D53" w:rsidRPr="00E92F90">
        <w:rPr>
          <w:rFonts w:cstheme="minorHAnsi"/>
          <w:sz w:val="24"/>
          <w:szCs w:val="24"/>
        </w:rPr>
        <w:t xml:space="preserve"> </w:t>
      </w:r>
      <w:r w:rsidRPr="00E92F90">
        <w:rPr>
          <w:rFonts w:cstheme="minorHAnsi"/>
          <w:sz w:val="24"/>
          <w:szCs w:val="24"/>
        </w:rPr>
        <w:t xml:space="preserve">The </w:t>
      </w:r>
      <w:r w:rsidR="00BC6D53" w:rsidRPr="00E92F90">
        <w:rPr>
          <w:rFonts w:cstheme="minorHAnsi"/>
          <w:sz w:val="24"/>
          <w:szCs w:val="24"/>
        </w:rPr>
        <w:t>main</w:t>
      </w:r>
      <w:r w:rsidRPr="00E92F90">
        <w:rPr>
          <w:rFonts w:cstheme="minorHAnsi"/>
          <w:sz w:val="24"/>
          <w:szCs w:val="24"/>
        </w:rPr>
        <w:t xml:space="preserve"> reason</w:t>
      </w:r>
      <w:r w:rsidR="00BC3CAA" w:rsidRPr="00E92F90">
        <w:rPr>
          <w:rFonts w:cstheme="minorHAnsi"/>
          <w:sz w:val="24"/>
          <w:szCs w:val="24"/>
        </w:rPr>
        <w:t>s</w:t>
      </w:r>
      <w:r w:rsidRPr="00E92F90">
        <w:rPr>
          <w:rFonts w:cstheme="minorHAnsi"/>
          <w:sz w:val="24"/>
          <w:szCs w:val="24"/>
        </w:rPr>
        <w:t xml:space="preserve"> </w:t>
      </w:r>
      <w:r w:rsidR="009C1ACB" w:rsidRPr="00E92F90">
        <w:rPr>
          <w:rFonts w:cstheme="minorHAnsi"/>
          <w:sz w:val="24"/>
          <w:szCs w:val="24"/>
        </w:rPr>
        <w:t xml:space="preserve">for the variations </w:t>
      </w:r>
      <w:r w:rsidR="00BC6D53" w:rsidRPr="00E92F90">
        <w:rPr>
          <w:rFonts w:cstheme="minorHAnsi"/>
          <w:sz w:val="24"/>
          <w:szCs w:val="24"/>
        </w:rPr>
        <w:t>was</w:t>
      </w:r>
      <w:r w:rsidRPr="00E92F90">
        <w:rPr>
          <w:rFonts w:cstheme="minorHAnsi"/>
          <w:sz w:val="24"/>
          <w:szCs w:val="24"/>
        </w:rPr>
        <w:t xml:space="preserve"> </w:t>
      </w:r>
      <w:r w:rsidR="009C1ACB" w:rsidRPr="00E92F90">
        <w:rPr>
          <w:rFonts w:cstheme="minorHAnsi"/>
          <w:sz w:val="24"/>
          <w:szCs w:val="24"/>
        </w:rPr>
        <w:t>r</w:t>
      </w:r>
      <w:r w:rsidRPr="00E92F90">
        <w:rPr>
          <w:rFonts w:cstheme="minorHAnsi"/>
          <w:sz w:val="24"/>
          <w:szCs w:val="24"/>
        </w:rPr>
        <w:t xml:space="preserve">elocation </w:t>
      </w:r>
      <w:r w:rsidR="00BC3CAA" w:rsidRPr="00E92F90">
        <w:rPr>
          <w:rFonts w:cstheme="minorHAnsi"/>
          <w:sz w:val="24"/>
          <w:szCs w:val="24"/>
        </w:rPr>
        <w:t xml:space="preserve">of </w:t>
      </w:r>
      <w:r w:rsidR="009C1ACB" w:rsidRPr="00E92F90">
        <w:rPr>
          <w:rFonts w:cstheme="minorHAnsi"/>
          <w:sz w:val="24"/>
          <w:szCs w:val="24"/>
        </w:rPr>
        <w:t>c</w:t>
      </w:r>
      <w:r w:rsidR="00BC3CAA" w:rsidRPr="00E92F90">
        <w:rPr>
          <w:rFonts w:cstheme="minorHAnsi"/>
          <w:sz w:val="24"/>
          <w:szCs w:val="24"/>
        </w:rPr>
        <w:t xml:space="preserve">onstruction </w:t>
      </w:r>
      <w:r w:rsidR="009C1ACB" w:rsidRPr="00E92F90">
        <w:rPr>
          <w:rFonts w:cstheme="minorHAnsi"/>
          <w:sz w:val="24"/>
          <w:szCs w:val="24"/>
        </w:rPr>
        <w:t>s</w:t>
      </w:r>
      <w:r w:rsidR="00BC3CAA" w:rsidRPr="00E92F90">
        <w:rPr>
          <w:rFonts w:cstheme="minorHAnsi"/>
          <w:sz w:val="24"/>
          <w:szCs w:val="24"/>
        </w:rPr>
        <w:t xml:space="preserve">ite and </w:t>
      </w:r>
      <w:r w:rsidR="009C1ACB" w:rsidRPr="00E92F90">
        <w:rPr>
          <w:rFonts w:cstheme="minorHAnsi"/>
          <w:sz w:val="24"/>
          <w:szCs w:val="24"/>
        </w:rPr>
        <w:t>d</w:t>
      </w:r>
      <w:r w:rsidR="00BC3CAA" w:rsidRPr="00E92F90">
        <w:rPr>
          <w:rFonts w:cstheme="minorHAnsi"/>
          <w:sz w:val="24"/>
          <w:szCs w:val="24"/>
        </w:rPr>
        <w:t xml:space="preserve">esign </w:t>
      </w:r>
      <w:r w:rsidR="009C1ACB" w:rsidRPr="00E92F90">
        <w:rPr>
          <w:rFonts w:cstheme="minorHAnsi"/>
          <w:sz w:val="24"/>
          <w:szCs w:val="24"/>
        </w:rPr>
        <w:t>c</w:t>
      </w:r>
      <w:r w:rsidR="00BC3CAA" w:rsidRPr="00E92F90">
        <w:rPr>
          <w:rFonts w:cstheme="minorHAnsi"/>
          <w:sz w:val="24"/>
          <w:szCs w:val="24"/>
        </w:rPr>
        <w:t>hange</w:t>
      </w:r>
      <w:r w:rsidR="00AC4CE2" w:rsidRPr="00E92F90">
        <w:rPr>
          <w:rFonts w:cstheme="minorHAnsi"/>
          <w:sz w:val="24"/>
          <w:szCs w:val="24"/>
        </w:rPr>
        <w:t xml:space="preserve"> which are </w:t>
      </w:r>
      <w:r w:rsidR="009C1ACB" w:rsidRPr="00E92F90">
        <w:rPr>
          <w:rFonts w:cstheme="minorHAnsi"/>
          <w:sz w:val="24"/>
          <w:szCs w:val="24"/>
        </w:rPr>
        <w:t>caused by inadequate preparation works</w:t>
      </w:r>
      <w:r w:rsidR="00AC4CE2" w:rsidRPr="00E92F90">
        <w:rPr>
          <w:rFonts w:cstheme="minorHAnsi"/>
          <w:sz w:val="24"/>
          <w:szCs w:val="24"/>
        </w:rPr>
        <w:t>.</w:t>
      </w:r>
    </w:p>
    <w:p w14:paraId="2ABDCC93" w14:textId="77777777" w:rsidR="007C1397" w:rsidRPr="00E92F90" w:rsidRDefault="007C1397" w:rsidP="00983990">
      <w:pPr>
        <w:pStyle w:val="ListParagraph"/>
        <w:spacing w:after="80" w:line="360" w:lineRule="auto"/>
        <w:ind w:left="2160"/>
        <w:rPr>
          <w:rFonts w:asciiTheme="minorHAnsi" w:hAnsiTheme="minorHAnsi" w:cstheme="minorHAnsi"/>
          <w:sz w:val="24"/>
          <w:szCs w:val="24"/>
        </w:rPr>
      </w:pPr>
    </w:p>
    <w:p w14:paraId="4E5DF8AC" w14:textId="77777777" w:rsidR="00B5619C" w:rsidRPr="00E92F90" w:rsidRDefault="00CF3F6A" w:rsidP="00BF4C61">
      <w:pPr>
        <w:pStyle w:val="ListParagraph"/>
        <w:numPr>
          <w:ilvl w:val="0"/>
          <w:numId w:val="19"/>
        </w:numPr>
        <w:rPr>
          <w:rFonts w:asciiTheme="minorHAnsi" w:hAnsiTheme="minorHAnsi" w:cstheme="minorHAnsi"/>
          <w:b/>
        </w:rPr>
      </w:pPr>
      <w:r w:rsidRPr="00E92F90">
        <w:rPr>
          <w:rFonts w:asciiTheme="minorHAnsi" w:hAnsiTheme="minorHAnsi" w:cstheme="minorHAnsi"/>
          <w:b/>
        </w:rPr>
        <w:t xml:space="preserve">ISSUES ON CHANGES TO CONTRACT DURATION </w:t>
      </w:r>
    </w:p>
    <w:p w14:paraId="6EDD03B6" w14:textId="77777777" w:rsidR="0048354A" w:rsidRDefault="00B5619C" w:rsidP="00BC5A83">
      <w:pPr>
        <w:spacing w:after="80" w:line="360" w:lineRule="auto"/>
        <w:jc w:val="both"/>
        <w:rPr>
          <w:rFonts w:cstheme="minorHAnsi"/>
          <w:sz w:val="24"/>
          <w:szCs w:val="24"/>
        </w:rPr>
      </w:pPr>
      <w:r w:rsidRPr="00E92F90">
        <w:rPr>
          <w:rFonts w:cstheme="minorHAnsi"/>
          <w:sz w:val="24"/>
          <w:szCs w:val="24"/>
        </w:rPr>
        <w:t>It is observed that the original duration, 365 calendar days, of the works Contract has been extended by 605 calendar day</w:t>
      </w:r>
      <w:r w:rsidR="00390863" w:rsidRPr="00E92F90">
        <w:rPr>
          <w:rFonts w:cstheme="minorHAnsi"/>
          <w:sz w:val="24"/>
          <w:szCs w:val="24"/>
        </w:rPr>
        <w:t>s. The basic reasons are</w:t>
      </w:r>
      <w:r w:rsidRPr="00E92F90">
        <w:rPr>
          <w:rFonts w:cstheme="minorHAnsi"/>
          <w:sz w:val="24"/>
          <w:szCs w:val="24"/>
        </w:rPr>
        <w:t xml:space="preserve"> </w:t>
      </w:r>
      <w:r w:rsidR="009C1ACB" w:rsidRPr="00E92F90">
        <w:rPr>
          <w:rFonts w:cstheme="minorHAnsi"/>
          <w:sz w:val="24"/>
          <w:szCs w:val="24"/>
        </w:rPr>
        <w:t>d</w:t>
      </w:r>
      <w:r w:rsidR="00390863" w:rsidRPr="00E92F90">
        <w:rPr>
          <w:rFonts w:cstheme="minorHAnsi"/>
          <w:sz w:val="24"/>
          <w:szCs w:val="24"/>
        </w:rPr>
        <w:t xml:space="preserve">esign </w:t>
      </w:r>
      <w:r w:rsidR="009C1ACB" w:rsidRPr="00E92F90">
        <w:rPr>
          <w:rFonts w:cstheme="minorHAnsi"/>
          <w:sz w:val="24"/>
          <w:szCs w:val="24"/>
        </w:rPr>
        <w:t>c</w:t>
      </w:r>
      <w:r w:rsidR="00390863" w:rsidRPr="00E92F90">
        <w:rPr>
          <w:rFonts w:cstheme="minorHAnsi"/>
          <w:sz w:val="24"/>
          <w:szCs w:val="24"/>
        </w:rPr>
        <w:t>hange</w:t>
      </w:r>
      <w:r w:rsidRPr="00E92F90">
        <w:rPr>
          <w:rFonts w:cstheme="minorHAnsi"/>
          <w:sz w:val="24"/>
          <w:szCs w:val="24"/>
        </w:rPr>
        <w:t xml:space="preserve">, </w:t>
      </w:r>
      <w:r w:rsidR="009C1ACB" w:rsidRPr="00E92F90">
        <w:rPr>
          <w:rFonts w:cstheme="minorHAnsi"/>
          <w:sz w:val="24"/>
          <w:szCs w:val="24"/>
        </w:rPr>
        <w:t>r</w:t>
      </w:r>
      <w:r w:rsidRPr="00E92F90">
        <w:rPr>
          <w:rFonts w:cstheme="minorHAnsi"/>
          <w:sz w:val="24"/>
          <w:szCs w:val="24"/>
        </w:rPr>
        <w:t xml:space="preserve">elocation </w:t>
      </w:r>
      <w:r w:rsidR="000A3ABF" w:rsidRPr="00E92F90">
        <w:rPr>
          <w:rFonts w:cstheme="minorHAnsi"/>
          <w:sz w:val="24"/>
          <w:szCs w:val="24"/>
        </w:rPr>
        <w:t xml:space="preserve">of </w:t>
      </w:r>
      <w:r w:rsidR="009C1ACB" w:rsidRPr="00E92F90">
        <w:rPr>
          <w:rFonts w:cstheme="minorHAnsi"/>
          <w:sz w:val="24"/>
          <w:szCs w:val="24"/>
        </w:rPr>
        <w:t>c</w:t>
      </w:r>
      <w:r w:rsidR="000A3ABF" w:rsidRPr="00E92F90">
        <w:rPr>
          <w:rFonts w:cstheme="minorHAnsi"/>
          <w:sz w:val="24"/>
          <w:szCs w:val="24"/>
        </w:rPr>
        <w:t xml:space="preserve">onstruction </w:t>
      </w:r>
      <w:r w:rsidR="009C1ACB" w:rsidRPr="00E92F90">
        <w:rPr>
          <w:rFonts w:cstheme="minorHAnsi"/>
          <w:sz w:val="24"/>
          <w:szCs w:val="24"/>
        </w:rPr>
        <w:t>s</w:t>
      </w:r>
      <w:r w:rsidR="000A3ABF" w:rsidRPr="00E92F90">
        <w:rPr>
          <w:rFonts w:cstheme="minorHAnsi"/>
          <w:sz w:val="24"/>
          <w:szCs w:val="24"/>
        </w:rPr>
        <w:t xml:space="preserve">ite </w:t>
      </w:r>
      <w:r w:rsidRPr="00E92F90">
        <w:rPr>
          <w:rFonts w:cstheme="minorHAnsi"/>
          <w:sz w:val="24"/>
          <w:szCs w:val="24"/>
        </w:rPr>
        <w:t xml:space="preserve">and </w:t>
      </w:r>
      <w:r w:rsidR="000A3ABF" w:rsidRPr="00E92F90">
        <w:rPr>
          <w:rFonts w:cstheme="minorHAnsi"/>
          <w:sz w:val="24"/>
          <w:szCs w:val="24"/>
        </w:rPr>
        <w:t xml:space="preserve">delay on getting </w:t>
      </w:r>
      <w:r w:rsidR="009C1ACB" w:rsidRPr="00E92F90">
        <w:rPr>
          <w:rFonts w:cstheme="minorHAnsi"/>
          <w:sz w:val="24"/>
          <w:szCs w:val="24"/>
        </w:rPr>
        <w:t>c</w:t>
      </w:r>
      <w:r w:rsidRPr="00E92F90">
        <w:rPr>
          <w:rFonts w:cstheme="minorHAnsi"/>
          <w:sz w:val="24"/>
          <w:szCs w:val="24"/>
        </w:rPr>
        <w:t xml:space="preserve">onstruction </w:t>
      </w:r>
      <w:r w:rsidR="009C1ACB" w:rsidRPr="00E92F90">
        <w:rPr>
          <w:rFonts w:cstheme="minorHAnsi"/>
          <w:sz w:val="24"/>
          <w:szCs w:val="24"/>
        </w:rPr>
        <w:t>p</w:t>
      </w:r>
      <w:r w:rsidRPr="00E92F90">
        <w:rPr>
          <w:rFonts w:cstheme="minorHAnsi"/>
          <w:sz w:val="24"/>
          <w:szCs w:val="24"/>
        </w:rPr>
        <w:t>ermit</w:t>
      </w:r>
      <w:r w:rsidR="009C1ACB" w:rsidRPr="00E92F90">
        <w:rPr>
          <w:rFonts w:cstheme="minorHAnsi"/>
          <w:sz w:val="24"/>
          <w:szCs w:val="24"/>
        </w:rPr>
        <w:t>.</w:t>
      </w:r>
      <w:r w:rsidR="007C1397" w:rsidRPr="00E92F90">
        <w:rPr>
          <w:rFonts w:cstheme="minorHAnsi"/>
          <w:sz w:val="24"/>
          <w:szCs w:val="24"/>
        </w:rPr>
        <w:t xml:space="preserve"> </w:t>
      </w:r>
    </w:p>
    <w:p w14:paraId="2211ED3A" w14:textId="2FE461D1" w:rsidR="00440425" w:rsidRPr="0048354A" w:rsidRDefault="00D36EC1" w:rsidP="0048354A">
      <w:pPr>
        <w:pStyle w:val="ListParagraph"/>
        <w:numPr>
          <w:ilvl w:val="0"/>
          <w:numId w:val="19"/>
        </w:numPr>
        <w:rPr>
          <w:rFonts w:asciiTheme="minorHAnsi" w:hAnsiTheme="minorHAnsi" w:cstheme="minorHAnsi"/>
          <w:b/>
        </w:rPr>
      </w:pPr>
      <w:r w:rsidRPr="0048354A">
        <w:rPr>
          <w:rFonts w:asciiTheme="minorHAnsi" w:hAnsiTheme="minorHAnsi" w:cstheme="minorHAnsi"/>
          <w:b/>
        </w:rPr>
        <w:t xml:space="preserve">MAJOR CHANGES TO CONTRACT SCOPE </w:t>
      </w:r>
    </w:p>
    <w:p w14:paraId="6E60AECE" w14:textId="59D0116D" w:rsidR="00440425" w:rsidRPr="00E92F90" w:rsidRDefault="00680265" w:rsidP="00983990">
      <w:pPr>
        <w:spacing w:after="80" w:line="360" w:lineRule="auto"/>
        <w:jc w:val="both"/>
        <w:rPr>
          <w:rFonts w:cstheme="minorHAnsi"/>
          <w:sz w:val="24"/>
          <w:szCs w:val="24"/>
        </w:rPr>
      </w:pPr>
      <w:r w:rsidRPr="00E92F90">
        <w:rPr>
          <w:rFonts w:cstheme="minorHAnsi"/>
          <w:sz w:val="24"/>
          <w:szCs w:val="24"/>
        </w:rPr>
        <w:t xml:space="preserve">It is observed that </w:t>
      </w:r>
      <w:r w:rsidR="00B5619C" w:rsidRPr="00E92F90">
        <w:rPr>
          <w:rFonts w:cstheme="minorHAnsi"/>
          <w:sz w:val="24"/>
          <w:szCs w:val="24"/>
        </w:rPr>
        <w:t>a major change has been made on the original design as per the order of the PE to increase the number of Patient bed rooms by more than twice of the original requirement</w:t>
      </w:r>
      <w:r w:rsidRPr="00E92F90">
        <w:rPr>
          <w:rFonts w:cstheme="minorHAnsi"/>
          <w:sz w:val="24"/>
          <w:szCs w:val="24"/>
        </w:rPr>
        <w:t>.</w:t>
      </w:r>
      <w:r w:rsidR="008A64FA" w:rsidRPr="00E92F90">
        <w:rPr>
          <w:rFonts w:cstheme="minorHAnsi"/>
          <w:sz w:val="24"/>
          <w:szCs w:val="24"/>
        </w:rPr>
        <w:t xml:space="preserve"> There is no clear information</w:t>
      </w:r>
      <w:r w:rsidR="009C1ACB" w:rsidRPr="00E92F90">
        <w:rPr>
          <w:rFonts w:cstheme="minorHAnsi"/>
          <w:sz w:val="24"/>
          <w:szCs w:val="24"/>
        </w:rPr>
        <w:t xml:space="preserve"> as to </w:t>
      </w:r>
      <w:r w:rsidR="008A64FA" w:rsidRPr="00E92F90">
        <w:rPr>
          <w:rFonts w:cstheme="minorHAnsi"/>
          <w:sz w:val="24"/>
          <w:szCs w:val="24"/>
        </w:rPr>
        <w:t xml:space="preserve">why the PE has made such major design changes after </w:t>
      </w:r>
      <w:r w:rsidR="0048354A" w:rsidRPr="00E92F90">
        <w:rPr>
          <w:rFonts w:cstheme="minorHAnsi"/>
          <w:sz w:val="24"/>
          <w:szCs w:val="24"/>
        </w:rPr>
        <w:t>entering into</w:t>
      </w:r>
      <w:r w:rsidR="008A64FA" w:rsidRPr="00E92F90">
        <w:rPr>
          <w:rFonts w:cstheme="minorHAnsi"/>
          <w:sz w:val="24"/>
          <w:szCs w:val="24"/>
        </w:rPr>
        <w:t xml:space="preserve"> a contract </w:t>
      </w:r>
      <w:r w:rsidR="00D36EC1" w:rsidRPr="00E92F90">
        <w:rPr>
          <w:rFonts w:cstheme="minorHAnsi"/>
          <w:sz w:val="24"/>
          <w:szCs w:val="24"/>
        </w:rPr>
        <w:t>for construction</w:t>
      </w:r>
      <w:r w:rsidR="008A64FA" w:rsidRPr="00E92F90">
        <w:rPr>
          <w:rFonts w:cstheme="minorHAnsi"/>
          <w:sz w:val="24"/>
          <w:szCs w:val="24"/>
        </w:rPr>
        <w:t>.</w:t>
      </w:r>
    </w:p>
    <w:p w14:paraId="0E1EFE1D" w14:textId="77777777" w:rsidR="003367FC" w:rsidRPr="00E92F90" w:rsidRDefault="003367FC">
      <w:pPr>
        <w:spacing w:after="160" w:line="259" w:lineRule="auto"/>
        <w:rPr>
          <w:rFonts w:eastAsiaTheme="majorEastAsia" w:cstheme="minorHAnsi"/>
          <w:b/>
          <w:color w:val="222A35" w:themeColor="text2" w:themeShade="80"/>
          <w:sz w:val="28"/>
          <w:szCs w:val="32"/>
        </w:rPr>
      </w:pPr>
    </w:p>
    <w:p w14:paraId="560759F4" w14:textId="77777777" w:rsidR="00440425" w:rsidRPr="00E92F90" w:rsidRDefault="00440425">
      <w:pPr>
        <w:spacing w:after="160" w:line="259" w:lineRule="auto"/>
        <w:rPr>
          <w:rFonts w:eastAsiaTheme="majorEastAsia" w:cstheme="minorHAnsi"/>
          <w:b/>
          <w:color w:val="222A35" w:themeColor="text2" w:themeShade="80"/>
          <w:sz w:val="28"/>
          <w:szCs w:val="32"/>
        </w:rPr>
      </w:pPr>
      <w:r w:rsidRPr="00E92F90">
        <w:rPr>
          <w:rFonts w:cstheme="minorHAnsi"/>
        </w:rPr>
        <w:br w:type="page"/>
      </w:r>
    </w:p>
    <w:p w14:paraId="7312C10D" w14:textId="77777777" w:rsidR="00AB26DA" w:rsidRPr="00E92F90" w:rsidRDefault="00425C97" w:rsidP="00BF4C61">
      <w:pPr>
        <w:pStyle w:val="Heading1"/>
        <w:numPr>
          <w:ilvl w:val="0"/>
          <w:numId w:val="20"/>
        </w:numPr>
        <w:rPr>
          <w:rFonts w:asciiTheme="minorHAnsi" w:hAnsiTheme="minorHAnsi" w:cstheme="minorHAnsi"/>
        </w:rPr>
      </w:pPr>
      <w:hyperlink w:anchor="_Toc399112304" w:history="1">
        <w:bookmarkStart w:id="4" w:name="_Toc11658999"/>
        <w:r w:rsidR="00AB26DA" w:rsidRPr="00E92F90">
          <w:rPr>
            <w:rFonts w:asciiTheme="minorHAnsi" w:hAnsiTheme="minorHAnsi" w:cstheme="minorHAnsi"/>
          </w:rPr>
          <w:t>INTRODUCTION</w:t>
        </w:r>
        <w:bookmarkEnd w:id="4"/>
      </w:hyperlink>
    </w:p>
    <w:p w14:paraId="318500A4" w14:textId="3211D58A" w:rsidR="003367FC" w:rsidRPr="00E92F90" w:rsidRDefault="0048354A" w:rsidP="00EA668B">
      <w:pPr>
        <w:spacing w:line="360" w:lineRule="auto"/>
        <w:jc w:val="both"/>
        <w:rPr>
          <w:rFonts w:cstheme="minorHAnsi"/>
          <w:sz w:val="24"/>
          <w:szCs w:val="24"/>
        </w:rPr>
      </w:pPr>
      <w:r>
        <w:rPr>
          <w:rFonts w:cstheme="minorHAnsi"/>
          <w:sz w:val="24"/>
          <w:szCs w:val="24"/>
        </w:rPr>
        <w:t>This assurance report is prepared following the Memorandum of Understanding</w:t>
      </w:r>
      <w:r w:rsidRPr="00E92F90">
        <w:rPr>
          <w:rFonts w:cstheme="minorHAnsi"/>
          <w:sz w:val="24"/>
          <w:szCs w:val="24"/>
        </w:rPr>
        <w:t xml:space="preserve"> </w:t>
      </w:r>
      <w:r>
        <w:rPr>
          <w:rFonts w:cstheme="minorHAnsi"/>
          <w:sz w:val="24"/>
          <w:szCs w:val="24"/>
        </w:rPr>
        <w:t xml:space="preserve">(MOU) signed between </w:t>
      </w:r>
      <w:proofErr w:type="spellStart"/>
      <w:r w:rsidR="006B2BD3" w:rsidRPr="00E92F90">
        <w:rPr>
          <w:rFonts w:cstheme="minorHAnsi"/>
          <w:sz w:val="24"/>
          <w:szCs w:val="24"/>
        </w:rPr>
        <w:t>CoST</w:t>
      </w:r>
      <w:proofErr w:type="spellEnd"/>
      <w:r w:rsidR="006B2BD3" w:rsidRPr="00E92F90">
        <w:rPr>
          <w:rFonts w:cstheme="minorHAnsi"/>
          <w:sz w:val="24"/>
          <w:szCs w:val="24"/>
        </w:rPr>
        <w:t xml:space="preserve"> Ethiopia and Addis Ababa University </w:t>
      </w:r>
      <w:r>
        <w:rPr>
          <w:rFonts w:cstheme="minorHAnsi"/>
          <w:sz w:val="24"/>
          <w:szCs w:val="24"/>
        </w:rPr>
        <w:t>that required</w:t>
      </w:r>
      <w:r w:rsidR="003B0DEB" w:rsidRPr="00E92F90">
        <w:rPr>
          <w:rFonts w:cstheme="minorHAnsi"/>
          <w:sz w:val="24"/>
          <w:szCs w:val="24"/>
        </w:rPr>
        <w:t xml:space="preserve"> Reactive Disclosure of Project &amp; Contract Information for </w:t>
      </w:r>
      <w:proofErr w:type="spellStart"/>
      <w:r w:rsidR="003B0DEB" w:rsidRPr="00E92F90">
        <w:rPr>
          <w:rFonts w:cstheme="minorHAnsi"/>
          <w:sz w:val="24"/>
          <w:szCs w:val="24"/>
        </w:rPr>
        <w:t>Tikur</w:t>
      </w:r>
      <w:proofErr w:type="spellEnd"/>
      <w:r w:rsidR="003B0DEB" w:rsidRPr="00E92F90">
        <w:rPr>
          <w:rFonts w:cstheme="minorHAnsi"/>
          <w:sz w:val="24"/>
          <w:szCs w:val="24"/>
        </w:rPr>
        <w:t xml:space="preserve"> </w:t>
      </w:r>
      <w:proofErr w:type="spellStart"/>
      <w:r w:rsidR="003B0DEB" w:rsidRPr="00E92F90">
        <w:rPr>
          <w:rFonts w:cstheme="minorHAnsi"/>
          <w:sz w:val="24"/>
          <w:szCs w:val="24"/>
        </w:rPr>
        <w:t>Anbesa</w:t>
      </w:r>
      <w:proofErr w:type="spellEnd"/>
      <w:r w:rsidR="003B0DEB" w:rsidRPr="00E92F90">
        <w:rPr>
          <w:rFonts w:cstheme="minorHAnsi"/>
          <w:sz w:val="24"/>
          <w:szCs w:val="24"/>
        </w:rPr>
        <w:t xml:space="preserve"> Hospital Emergency Medicine Unit Building Project.</w:t>
      </w:r>
    </w:p>
    <w:p w14:paraId="4C0533C1" w14:textId="51938A5A" w:rsidR="00AB26DA" w:rsidRPr="00E92F90" w:rsidRDefault="00AB26DA" w:rsidP="00BF4C61">
      <w:pPr>
        <w:pStyle w:val="Heading2"/>
        <w:numPr>
          <w:ilvl w:val="1"/>
          <w:numId w:val="20"/>
        </w:numPr>
        <w:rPr>
          <w:rFonts w:asciiTheme="minorHAnsi" w:hAnsiTheme="minorHAnsi" w:cstheme="minorHAnsi"/>
        </w:rPr>
      </w:pPr>
      <w:bookmarkStart w:id="5" w:name="_Toc11659000"/>
      <w:r w:rsidRPr="00E92F90">
        <w:rPr>
          <w:rFonts w:asciiTheme="minorHAnsi" w:hAnsiTheme="minorHAnsi" w:cstheme="minorHAnsi"/>
        </w:rPr>
        <w:t>Objective of the Assurance Process</w:t>
      </w:r>
      <w:bookmarkEnd w:id="5"/>
      <w:r w:rsidRPr="00E92F90">
        <w:rPr>
          <w:rFonts w:asciiTheme="minorHAnsi" w:hAnsiTheme="minorHAnsi" w:cstheme="minorHAnsi"/>
        </w:rPr>
        <w:t xml:space="preserve"> </w:t>
      </w:r>
    </w:p>
    <w:p w14:paraId="7E9F5B1C" w14:textId="3F8615AF" w:rsidR="00AB26DA" w:rsidRPr="00E92F90" w:rsidRDefault="00AB26DA" w:rsidP="00EA668B">
      <w:pPr>
        <w:spacing w:line="360" w:lineRule="auto"/>
        <w:jc w:val="both"/>
        <w:rPr>
          <w:rFonts w:cstheme="minorHAnsi"/>
          <w:sz w:val="24"/>
          <w:szCs w:val="24"/>
        </w:rPr>
      </w:pPr>
      <w:r w:rsidRPr="00E92F90">
        <w:rPr>
          <w:rFonts w:cstheme="minorHAnsi"/>
          <w:sz w:val="24"/>
          <w:szCs w:val="24"/>
        </w:rPr>
        <w:t xml:space="preserve">The </w:t>
      </w:r>
      <w:r w:rsidR="006E4802" w:rsidRPr="00E92F90">
        <w:rPr>
          <w:rFonts w:cstheme="minorHAnsi"/>
          <w:sz w:val="24"/>
          <w:szCs w:val="24"/>
        </w:rPr>
        <w:t>main objective of the assurance process is</w:t>
      </w:r>
      <w:r w:rsidR="00C956B0" w:rsidRPr="00E92F90">
        <w:rPr>
          <w:rFonts w:cstheme="minorHAnsi"/>
          <w:sz w:val="24"/>
          <w:szCs w:val="24"/>
        </w:rPr>
        <w:t xml:space="preserve"> </w:t>
      </w:r>
      <w:r w:rsidR="0048354A">
        <w:rPr>
          <w:rFonts w:cstheme="minorHAnsi"/>
          <w:sz w:val="24"/>
          <w:szCs w:val="24"/>
        </w:rPr>
        <w:t>to analyze</w:t>
      </w:r>
      <w:r w:rsidR="00C956B0" w:rsidRPr="00E92F90">
        <w:rPr>
          <w:rFonts w:cstheme="minorHAnsi"/>
          <w:sz w:val="24"/>
          <w:szCs w:val="24"/>
        </w:rPr>
        <w:t xml:space="preserve"> </w:t>
      </w:r>
      <w:r w:rsidR="0048354A">
        <w:rPr>
          <w:rFonts w:cstheme="minorHAnsi"/>
          <w:sz w:val="24"/>
          <w:szCs w:val="24"/>
        </w:rPr>
        <w:t>Project</w:t>
      </w:r>
      <w:r w:rsidR="00C956B0" w:rsidRPr="00E92F90">
        <w:rPr>
          <w:rFonts w:cstheme="minorHAnsi"/>
          <w:sz w:val="24"/>
          <w:szCs w:val="24"/>
        </w:rPr>
        <w:t xml:space="preserve"> and Contract i</w:t>
      </w:r>
      <w:r w:rsidR="0048354A">
        <w:rPr>
          <w:rFonts w:cstheme="minorHAnsi"/>
          <w:sz w:val="24"/>
          <w:szCs w:val="24"/>
        </w:rPr>
        <w:t>nformation</w:t>
      </w:r>
      <w:r w:rsidR="00C956B0" w:rsidRPr="00E92F90">
        <w:rPr>
          <w:rFonts w:cstheme="minorHAnsi"/>
          <w:sz w:val="24"/>
          <w:szCs w:val="24"/>
        </w:rPr>
        <w:t xml:space="preserve"> </w:t>
      </w:r>
      <w:r w:rsidR="009330CB" w:rsidRPr="00E92F90">
        <w:rPr>
          <w:rFonts w:cstheme="minorHAnsi"/>
          <w:sz w:val="24"/>
          <w:szCs w:val="24"/>
        </w:rPr>
        <w:t xml:space="preserve">of the project </w:t>
      </w:r>
      <w:r w:rsidR="0048354A">
        <w:rPr>
          <w:rFonts w:cstheme="minorHAnsi"/>
          <w:sz w:val="24"/>
          <w:szCs w:val="24"/>
        </w:rPr>
        <w:t>for its compliance to</w:t>
      </w:r>
      <w:r w:rsidR="00C956B0" w:rsidRPr="00E92F90">
        <w:rPr>
          <w:rFonts w:cstheme="minorHAnsi"/>
          <w:sz w:val="24"/>
          <w:szCs w:val="24"/>
        </w:rPr>
        <w:t xml:space="preserve"> the requirements </w:t>
      </w:r>
      <w:r w:rsidR="0048354A">
        <w:rPr>
          <w:rFonts w:cstheme="minorHAnsi"/>
          <w:sz w:val="24"/>
          <w:szCs w:val="24"/>
        </w:rPr>
        <w:t xml:space="preserve">of the </w:t>
      </w:r>
      <w:r w:rsidR="00C956B0" w:rsidRPr="00E92F90">
        <w:rPr>
          <w:rFonts w:cstheme="minorHAnsi"/>
          <w:sz w:val="24"/>
          <w:szCs w:val="24"/>
        </w:rPr>
        <w:t>applicable laws.</w:t>
      </w:r>
    </w:p>
    <w:p w14:paraId="427745DF" w14:textId="77777777" w:rsidR="00AB26DA" w:rsidRPr="00E92F90" w:rsidRDefault="00AB26DA" w:rsidP="00BF4C61">
      <w:pPr>
        <w:pStyle w:val="Heading2"/>
        <w:numPr>
          <w:ilvl w:val="1"/>
          <w:numId w:val="20"/>
        </w:numPr>
        <w:rPr>
          <w:rFonts w:asciiTheme="minorHAnsi" w:hAnsiTheme="minorHAnsi" w:cstheme="minorHAnsi"/>
        </w:rPr>
      </w:pPr>
      <w:bookmarkStart w:id="6" w:name="_Toc11659001"/>
      <w:r w:rsidRPr="00E92F90">
        <w:rPr>
          <w:rFonts w:asciiTheme="minorHAnsi" w:hAnsiTheme="minorHAnsi" w:cstheme="minorHAnsi"/>
        </w:rPr>
        <w:t>Activities of the Assurance Process</w:t>
      </w:r>
      <w:bookmarkEnd w:id="6"/>
    </w:p>
    <w:p w14:paraId="74C049DC" w14:textId="4EE50CCC" w:rsidR="00AB26DA" w:rsidRPr="00E92F90" w:rsidRDefault="00AB26DA" w:rsidP="001918CD">
      <w:pPr>
        <w:pStyle w:val="bodytext1"/>
        <w:numPr>
          <w:ilvl w:val="0"/>
          <w:numId w:val="2"/>
        </w:numPr>
        <w:tabs>
          <w:tab w:val="num" w:pos="720"/>
          <w:tab w:val="left" w:pos="1080"/>
        </w:tabs>
        <w:spacing w:after="0" w:line="360" w:lineRule="auto"/>
        <w:ind w:left="720" w:hanging="360"/>
        <w:jc w:val="both"/>
        <w:rPr>
          <w:rFonts w:asciiTheme="minorHAnsi" w:hAnsiTheme="minorHAnsi" w:cstheme="minorHAnsi"/>
          <w:sz w:val="24"/>
          <w:szCs w:val="24"/>
        </w:rPr>
      </w:pPr>
      <w:r w:rsidRPr="00E92F90">
        <w:rPr>
          <w:rFonts w:asciiTheme="minorHAnsi" w:hAnsiTheme="minorHAnsi" w:cstheme="minorHAnsi"/>
          <w:sz w:val="24"/>
          <w:szCs w:val="24"/>
        </w:rPr>
        <w:t xml:space="preserve">Collecting </w:t>
      </w:r>
      <w:r w:rsidR="0048354A">
        <w:rPr>
          <w:rFonts w:asciiTheme="minorHAnsi" w:hAnsiTheme="minorHAnsi" w:cstheme="minorHAnsi"/>
          <w:sz w:val="24"/>
          <w:szCs w:val="24"/>
        </w:rPr>
        <w:t>project and contract information</w:t>
      </w:r>
      <w:r w:rsidRPr="00E92F90">
        <w:rPr>
          <w:rFonts w:asciiTheme="minorHAnsi" w:hAnsiTheme="minorHAnsi" w:cstheme="minorHAnsi"/>
          <w:sz w:val="24"/>
          <w:szCs w:val="24"/>
        </w:rPr>
        <w:t xml:space="preserve"> from the PE and, where necessary, consultant and contractor </w:t>
      </w:r>
    </w:p>
    <w:p w14:paraId="0FDE7290" w14:textId="77777777" w:rsidR="00AB26DA" w:rsidRPr="00E92F90" w:rsidRDefault="00AB26DA" w:rsidP="001918CD">
      <w:pPr>
        <w:pStyle w:val="bodytext1"/>
        <w:numPr>
          <w:ilvl w:val="0"/>
          <w:numId w:val="2"/>
        </w:numPr>
        <w:tabs>
          <w:tab w:val="num" w:pos="720"/>
          <w:tab w:val="left" w:pos="1080"/>
        </w:tabs>
        <w:spacing w:after="0" w:line="360" w:lineRule="auto"/>
        <w:ind w:left="720" w:hanging="360"/>
        <w:jc w:val="both"/>
        <w:rPr>
          <w:rFonts w:asciiTheme="minorHAnsi" w:hAnsiTheme="minorHAnsi" w:cstheme="minorHAnsi"/>
          <w:bCs/>
          <w:sz w:val="24"/>
          <w:szCs w:val="24"/>
        </w:rPr>
      </w:pPr>
      <w:r w:rsidRPr="00E92F90">
        <w:rPr>
          <w:rFonts w:asciiTheme="minorHAnsi" w:hAnsiTheme="minorHAnsi" w:cstheme="minorHAnsi"/>
          <w:bCs/>
          <w:sz w:val="24"/>
          <w:szCs w:val="24"/>
        </w:rPr>
        <w:t>Verifying the accuracy and completeness of information.</w:t>
      </w:r>
    </w:p>
    <w:p w14:paraId="63DDB8AE" w14:textId="77777777" w:rsidR="00AB26DA" w:rsidRPr="00E92F90" w:rsidRDefault="00AB26DA" w:rsidP="001918CD">
      <w:pPr>
        <w:pStyle w:val="bodytext1"/>
        <w:numPr>
          <w:ilvl w:val="0"/>
          <w:numId w:val="2"/>
        </w:numPr>
        <w:tabs>
          <w:tab w:val="num" w:pos="720"/>
          <w:tab w:val="left" w:pos="1080"/>
        </w:tabs>
        <w:spacing w:after="0" w:line="360" w:lineRule="auto"/>
        <w:ind w:left="720" w:hanging="360"/>
        <w:jc w:val="both"/>
        <w:rPr>
          <w:rFonts w:asciiTheme="minorHAnsi" w:hAnsiTheme="minorHAnsi" w:cstheme="minorHAnsi"/>
          <w:sz w:val="24"/>
          <w:szCs w:val="24"/>
        </w:rPr>
      </w:pPr>
      <w:r w:rsidRPr="00E92F90">
        <w:rPr>
          <w:rFonts w:asciiTheme="minorHAnsi" w:hAnsiTheme="minorHAnsi" w:cstheme="minorHAnsi"/>
          <w:sz w:val="24"/>
          <w:szCs w:val="24"/>
        </w:rPr>
        <w:t xml:space="preserve">Analysing the information obtained in order enable the public to make informed judgements about the cost, time of </w:t>
      </w:r>
      <w:proofErr w:type="gramStart"/>
      <w:r w:rsidRPr="00E92F90">
        <w:rPr>
          <w:rFonts w:asciiTheme="minorHAnsi" w:hAnsiTheme="minorHAnsi" w:cstheme="minorHAnsi"/>
          <w:sz w:val="24"/>
          <w:szCs w:val="24"/>
        </w:rPr>
        <w:t xml:space="preserve">delivery </w:t>
      </w:r>
      <w:r w:rsidR="00E54B13" w:rsidRPr="00E92F90">
        <w:rPr>
          <w:rFonts w:asciiTheme="minorHAnsi" w:hAnsiTheme="minorHAnsi" w:cstheme="minorHAnsi"/>
          <w:sz w:val="24"/>
          <w:szCs w:val="24"/>
        </w:rPr>
        <w:t>,</w:t>
      </w:r>
      <w:proofErr w:type="gramEnd"/>
      <w:r w:rsidR="00E54B13" w:rsidRPr="00E92F90">
        <w:rPr>
          <w:rFonts w:asciiTheme="minorHAnsi" w:hAnsiTheme="minorHAnsi" w:cstheme="minorHAnsi"/>
          <w:sz w:val="24"/>
          <w:szCs w:val="24"/>
        </w:rPr>
        <w:t xml:space="preserve"> </w:t>
      </w:r>
      <w:r w:rsidRPr="00E92F90">
        <w:rPr>
          <w:rFonts w:asciiTheme="minorHAnsi" w:hAnsiTheme="minorHAnsi" w:cstheme="minorHAnsi"/>
          <w:sz w:val="24"/>
          <w:szCs w:val="24"/>
        </w:rPr>
        <w:t>quality of the built infrastructure,</w:t>
      </w:r>
      <w:r w:rsidR="00E54B13" w:rsidRPr="00E92F90">
        <w:rPr>
          <w:rFonts w:asciiTheme="minorHAnsi" w:hAnsiTheme="minorHAnsi" w:cstheme="minorHAnsi"/>
          <w:sz w:val="24"/>
          <w:szCs w:val="24"/>
        </w:rPr>
        <w:t xml:space="preserve"> and the procurement process.</w:t>
      </w:r>
    </w:p>
    <w:p w14:paraId="4C02D828" w14:textId="6A2247B5" w:rsidR="00AB26DA" w:rsidRPr="00E92F90" w:rsidRDefault="00AB26DA" w:rsidP="001918CD">
      <w:pPr>
        <w:pStyle w:val="bodytext1"/>
        <w:numPr>
          <w:ilvl w:val="0"/>
          <w:numId w:val="2"/>
        </w:numPr>
        <w:tabs>
          <w:tab w:val="num" w:pos="720"/>
          <w:tab w:val="left" w:pos="1080"/>
        </w:tabs>
        <w:spacing w:after="0" w:line="360" w:lineRule="auto"/>
        <w:ind w:left="720" w:hanging="360"/>
        <w:jc w:val="both"/>
        <w:rPr>
          <w:rFonts w:asciiTheme="minorHAnsi" w:hAnsiTheme="minorHAnsi" w:cstheme="minorHAnsi"/>
          <w:sz w:val="24"/>
          <w:szCs w:val="24"/>
        </w:rPr>
      </w:pPr>
      <w:r w:rsidRPr="00E92F90">
        <w:rPr>
          <w:rFonts w:asciiTheme="minorHAnsi" w:hAnsiTheme="minorHAnsi" w:cstheme="minorHAnsi"/>
          <w:sz w:val="24"/>
          <w:szCs w:val="24"/>
        </w:rPr>
        <w:t>Producing reports that are clearly intelligible to the non-specialist, highlighting the main</w:t>
      </w:r>
      <w:r w:rsidR="0048354A">
        <w:rPr>
          <w:rFonts w:asciiTheme="minorHAnsi" w:hAnsiTheme="minorHAnsi" w:cstheme="minorHAnsi"/>
          <w:sz w:val="24"/>
          <w:szCs w:val="24"/>
        </w:rPr>
        <w:t xml:space="preserve"> findings and cause for concern</w:t>
      </w:r>
      <w:r w:rsidRPr="00E92F90">
        <w:rPr>
          <w:rFonts w:asciiTheme="minorHAnsi" w:hAnsiTheme="minorHAnsi" w:cstheme="minorHAnsi"/>
          <w:sz w:val="24"/>
          <w:szCs w:val="24"/>
        </w:rPr>
        <w:t>.</w:t>
      </w:r>
    </w:p>
    <w:p w14:paraId="242B546B" w14:textId="77777777" w:rsidR="00AB26DA" w:rsidRPr="00E92F90" w:rsidRDefault="00AB26DA" w:rsidP="001918CD">
      <w:pPr>
        <w:pStyle w:val="bodytext1"/>
        <w:numPr>
          <w:ilvl w:val="0"/>
          <w:numId w:val="2"/>
        </w:numPr>
        <w:tabs>
          <w:tab w:val="num" w:pos="720"/>
          <w:tab w:val="left" w:pos="1080"/>
        </w:tabs>
        <w:spacing w:after="0" w:line="360" w:lineRule="auto"/>
        <w:ind w:left="720" w:hanging="360"/>
        <w:jc w:val="both"/>
        <w:rPr>
          <w:rFonts w:asciiTheme="minorHAnsi" w:hAnsiTheme="minorHAnsi" w:cstheme="minorHAnsi"/>
          <w:sz w:val="24"/>
          <w:szCs w:val="24"/>
        </w:rPr>
      </w:pPr>
      <w:r w:rsidRPr="00E92F90">
        <w:rPr>
          <w:rFonts w:asciiTheme="minorHAnsi" w:hAnsiTheme="minorHAnsi" w:cstheme="minorHAnsi"/>
          <w:sz w:val="24"/>
          <w:szCs w:val="24"/>
        </w:rPr>
        <w:t>Making presentations to NMSG-EC, multi-stakeholder forums, get feedbacks and refine the report accordingly.</w:t>
      </w:r>
    </w:p>
    <w:p w14:paraId="2D525734" w14:textId="77777777" w:rsidR="00AB26DA" w:rsidRPr="00E92F90" w:rsidRDefault="00AB26DA" w:rsidP="00AB26DA">
      <w:pPr>
        <w:pStyle w:val="bodytext1"/>
        <w:tabs>
          <w:tab w:val="left" w:pos="1080"/>
        </w:tabs>
        <w:spacing w:after="0" w:line="276" w:lineRule="auto"/>
        <w:ind w:left="720" w:firstLine="0"/>
        <w:jc w:val="both"/>
        <w:rPr>
          <w:rFonts w:asciiTheme="minorHAnsi" w:hAnsiTheme="minorHAnsi" w:cstheme="minorHAnsi"/>
        </w:rPr>
      </w:pPr>
    </w:p>
    <w:p w14:paraId="7D7A0C32" w14:textId="77777777" w:rsidR="00DC2419" w:rsidRDefault="00DC2419" w:rsidP="0096291F">
      <w:pPr>
        <w:spacing w:after="0" w:line="360" w:lineRule="auto"/>
        <w:ind w:firstLine="360"/>
        <w:jc w:val="both"/>
        <w:rPr>
          <w:rFonts w:cstheme="minorHAnsi"/>
          <w:b/>
          <w:sz w:val="24"/>
          <w:szCs w:val="24"/>
          <w:u w:val="single"/>
        </w:rPr>
      </w:pPr>
    </w:p>
    <w:p w14:paraId="67300268" w14:textId="77777777" w:rsidR="00DC2419" w:rsidRDefault="00DC2419">
      <w:pPr>
        <w:spacing w:after="160" w:line="259" w:lineRule="auto"/>
        <w:rPr>
          <w:rFonts w:eastAsiaTheme="majorEastAsia" w:cstheme="minorHAnsi"/>
          <w:b/>
          <w:color w:val="222A35" w:themeColor="text2" w:themeShade="80"/>
          <w:sz w:val="26"/>
          <w:szCs w:val="26"/>
        </w:rPr>
      </w:pPr>
      <w:r>
        <w:rPr>
          <w:rFonts w:cstheme="minorHAnsi"/>
        </w:rPr>
        <w:br w:type="page"/>
      </w:r>
    </w:p>
    <w:p w14:paraId="0D090486" w14:textId="01EC7423" w:rsidR="00DC2419" w:rsidRPr="00DC2419" w:rsidRDefault="00DC2419" w:rsidP="00DC2419">
      <w:pPr>
        <w:pStyle w:val="Heading2"/>
        <w:numPr>
          <w:ilvl w:val="1"/>
          <w:numId w:val="20"/>
        </w:numPr>
        <w:rPr>
          <w:rFonts w:asciiTheme="minorHAnsi" w:hAnsiTheme="minorHAnsi" w:cstheme="minorHAnsi"/>
        </w:rPr>
      </w:pPr>
      <w:bookmarkStart w:id="7" w:name="_Toc11659002"/>
      <w:r w:rsidRPr="00DC2419">
        <w:rPr>
          <w:rFonts w:asciiTheme="minorHAnsi" w:hAnsiTheme="minorHAnsi" w:cstheme="minorHAnsi"/>
        </w:rPr>
        <w:lastRenderedPageBreak/>
        <w:t>Challenges of the Assurance Process</w:t>
      </w:r>
      <w:bookmarkEnd w:id="7"/>
      <w:r w:rsidRPr="00DC2419">
        <w:rPr>
          <w:rFonts w:asciiTheme="minorHAnsi" w:hAnsiTheme="minorHAnsi" w:cstheme="minorHAnsi"/>
        </w:rPr>
        <w:t xml:space="preserve"> </w:t>
      </w:r>
    </w:p>
    <w:p w14:paraId="4635F068" w14:textId="4025D2FB" w:rsidR="00AB26DA" w:rsidRPr="00E92F90" w:rsidRDefault="00EA421D" w:rsidP="00EA668B">
      <w:pPr>
        <w:spacing w:line="360" w:lineRule="auto"/>
        <w:jc w:val="both"/>
        <w:rPr>
          <w:rFonts w:cstheme="minorHAnsi"/>
          <w:sz w:val="24"/>
          <w:szCs w:val="24"/>
        </w:rPr>
      </w:pPr>
      <w:r w:rsidRPr="00E92F90">
        <w:rPr>
          <w:rFonts w:cstheme="minorHAnsi"/>
          <w:sz w:val="24"/>
          <w:szCs w:val="24"/>
        </w:rPr>
        <w:t xml:space="preserve">The main challenge faced on carrying out the assurance process was the difficulty to access </w:t>
      </w:r>
      <w:r w:rsidR="00D81DC8" w:rsidRPr="00E92F90">
        <w:rPr>
          <w:rFonts w:cstheme="minorHAnsi"/>
          <w:sz w:val="24"/>
          <w:szCs w:val="24"/>
        </w:rPr>
        <w:t xml:space="preserve">all </w:t>
      </w:r>
      <w:r w:rsidRPr="00E92F90">
        <w:rPr>
          <w:rFonts w:cstheme="minorHAnsi"/>
          <w:sz w:val="24"/>
          <w:szCs w:val="24"/>
        </w:rPr>
        <w:t>the required project and contract information from PE’s office.</w:t>
      </w:r>
      <w:r w:rsidR="007062DC" w:rsidRPr="00E92F90">
        <w:rPr>
          <w:rFonts w:cstheme="minorHAnsi"/>
          <w:sz w:val="24"/>
          <w:szCs w:val="24"/>
        </w:rPr>
        <w:t xml:space="preserve"> </w:t>
      </w:r>
      <w:r w:rsidR="0096291F" w:rsidRPr="00E92F90">
        <w:rPr>
          <w:rFonts w:cstheme="minorHAnsi"/>
          <w:sz w:val="24"/>
          <w:szCs w:val="24"/>
        </w:rPr>
        <w:t>Following is list of unavailable d</w:t>
      </w:r>
      <w:r w:rsidR="0048354A">
        <w:rPr>
          <w:rFonts w:cstheme="minorHAnsi"/>
          <w:sz w:val="24"/>
          <w:szCs w:val="24"/>
        </w:rPr>
        <w:t>oc</w:t>
      </w:r>
      <w:r w:rsidR="0096291F" w:rsidRPr="00E92F90">
        <w:rPr>
          <w:rFonts w:cstheme="minorHAnsi"/>
          <w:sz w:val="24"/>
          <w:szCs w:val="24"/>
        </w:rPr>
        <w:t>uments.</w:t>
      </w:r>
    </w:p>
    <w:p w14:paraId="1E54932F"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Feasibility Study,</w:t>
      </w:r>
    </w:p>
    <w:p w14:paraId="2D9F3DE7"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Financing Agreements (Funding sources) for the Project,</w:t>
      </w:r>
    </w:p>
    <w:p w14:paraId="511699DD"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Project budget approval date,</w:t>
      </w:r>
    </w:p>
    <w:p w14:paraId="6B19900B"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Project start date (planned, actual),</w:t>
      </w:r>
    </w:p>
    <w:p w14:paraId="4EB7F141"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Planned/ Original duration for completing the whole project,</w:t>
      </w:r>
    </w:p>
    <w:p w14:paraId="01AF1CD0"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Planned/Original cost of the project,</w:t>
      </w:r>
    </w:p>
    <w:p w14:paraId="35F11501" w14:textId="77777777" w:rsidR="00563D1C" w:rsidRPr="00E92F90" w:rsidRDefault="00563D1C"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Bid Documents,</w:t>
      </w:r>
    </w:p>
    <w:p w14:paraId="7CBF9F1A" w14:textId="77777777" w:rsidR="003367FC"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Tender Evaluation Reports for</w:t>
      </w:r>
      <w:r w:rsidR="004E478B" w:rsidRPr="00E92F90">
        <w:rPr>
          <w:rFonts w:asciiTheme="minorHAnsi" w:hAnsiTheme="minorHAnsi" w:cstheme="minorHAnsi"/>
          <w:sz w:val="24"/>
          <w:szCs w:val="24"/>
        </w:rPr>
        <w:t xml:space="preserve"> Design and Supervision Contract,</w:t>
      </w:r>
    </w:p>
    <w:p w14:paraId="5E47B42F" w14:textId="27CB3B4E" w:rsidR="00750938" w:rsidRPr="00E92F90" w:rsidRDefault="00750938"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Content of any complaint lodged during procurement process</w:t>
      </w:r>
      <w:r w:rsidR="003657B1" w:rsidRPr="00E92F90">
        <w:rPr>
          <w:rFonts w:asciiTheme="minorHAnsi" w:hAnsiTheme="minorHAnsi" w:cstheme="minorHAnsi"/>
          <w:sz w:val="24"/>
          <w:szCs w:val="24"/>
        </w:rPr>
        <w:t xml:space="preserve"> of works</w:t>
      </w:r>
      <w:r w:rsidRPr="00E92F90">
        <w:rPr>
          <w:rFonts w:asciiTheme="minorHAnsi" w:hAnsiTheme="minorHAnsi" w:cstheme="minorHAnsi"/>
          <w:sz w:val="24"/>
          <w:szCs w:val="24"/>
        </w:rPr>
        <w:t>,</w:t>
      </w:r>
    </w:p>
    <w:p w14:paraId="7FD86622" w14:textId="77777777" w:rsidR="002B1A0B" w:rsidRPr="00E92F90" w:rsidRDefault="002B1A0B"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Letter of Awards,</w:t>
      </w:r>
    </w:p>
    <w:p w14:paraId="2BD3183E" w14:textId="77777777" w:rsidR="00443077" w:rsidRPr="00E92F90" w:rsidRDefault="00443077"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Complete Contract Document for Design and Supervision Contract,</w:t>
      </w:r>
    </w:p>
    <w:p w14:paraId="5C55DFF5"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Claims requested and approved,</w:t>
      </w:r>
    </w:p>
    <w:p w14:paraId="657DA73F" w14:textId="77777777" w:rsidR="00443077" w:rsidRPr="00E92F90" w:rsidRDefault="00443077"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Changes to Contracts (Price, Duration, Scope) for Design and Supervision Contract,</w:t>
      </w:r>
    </w:p>
    <w:p w14:paraId="208615A6" w14:textId="77777777" w:rsidR="00443077" w:rsidRPr="00E92F90" w:rsidRDefault="00443077"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Interim and</w:t>
      </w:r>
      <w:r w:rsidR="004C35E1" w:rsidRPr="00E92F90">
        <w:rPr>
          <w:rFonts w:asciiTheme="minorHAnsi" w:hAnsiTheme="minorHAnsi" w:cstheme="minorHAnsi"/>
          <w:sz w:val="24"/>
          <w:szCs w:val="24"/>
        </w:rPr>
        <w:t>/or</w:t>
      </w:r>
      <w:r w:rsidRPr="00E92F90">
        <w:rPr>
          <w:rFonts w:asciiTheme="minorHAnsi" w:hAnsiTheme="minorHAnsi" w:cstheme="minorHAnsi"/>
          <w:sz w:val="24"/>
          <w:szCs w:val="24"/>
        </w:rPr>
        <w:t xml:space="preserve"> final Payment Certificates</w:t>
      </w:r>
      <w:r w:rsidR="004C35E1" w:rsidRPr="00E92F90">
        <w:rPr>
          <w:rFonts w:asciiTheme="minorHAnsi" w:hAnsiTheme="minorHAnsi" w:cstheme="minorHAnsi"/>
          <w:sz w:val="24"/>
          <w:szCs w:val="24"/>
        </w:rPr>
        <w:t xml:space="preserve"> for Design and Supervision Contract</w:t>
      </w:r>
      <w:r w:rsidR="00563D1C" w:rsidRPr="00E92F90">
        <w:rPr>
          <w:rFonts w:asciiTheme="minorHAnsi" w:hAnsiTheme="minorHAnsi" w:cstheme="minorHAnsi"/>
          <w:sz w:val="24"/>
          <w:szCs w:val="24"/>
        </w:rPr>
        <w:t>,</w:t>
      </w:r>
    </w:p>
    <w:p w14:paraId="52F93B26"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Safety Measures (accident &amp; death),</w:t>
      </w:r>
    </w:p>
    <w:p w14:paraId="3E5F0356"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Minutes of Meetings, Letter Correspondence</w:t>
      </w:r>
      <w:r w:rsidR="0045467D" w:rsidRPr="00E92F90">
        <w:rPr>
          <w:rFonts w:asciiTheme="minorHAnsi" w:hAnsiTheme="minorHAnsi" w:cstheme="minorHAnsi"/>
          <w:sz w:val="24"/>
          <w:szCs w:val="24"/>
        </w:rPr>
        <w:t>s</w:t>
      </w:r>
      <w:r w:rsidRPr="00E92F90">
        <w:rPr>
          <w:rFonts w:asciiTheme="minorHAnsi" w:hAnsiTheme="minorHAnsi" w:cstheme="minorHAnsi"/>
          <w:sz w:val="24"/>
          <w:szCs w:val="24"/>
        </w:rPr>
        <w:t>, etc.,</w:t>
      </w:r>
    </w:p>
    <w:p w14:paraId="5E0FCE9C" w14:textId="77777777" w:rsidR="00AB26DA" w:rsidRPr="00E92F90" w:rsidRDefault="00AB26DA" w:rsidP="001918CD">
      <w:pPr>
        <w:pStyle w:val="ListParagraph"/>
        <w:numPr>
          <w:ilvl w:val="0"/>
          <w:numId w:val="4"/>
        </w:numPr>
        <w:spacing w:after="160" w:line="360" w:lineRule="auto"/>
        <w:rPr>
          <w:rFonts w:asciiTheme="minorHAnsi" w:hAnsiTheme="minorHAnsi" w:cstheme="minorHAnsi"/>
          <w:sz w:val="24"/>
          <w:szCs w:val="24"/>
        </w:rPr>
      </w:pPr>
      <w:r w:rsidRPr="00E92F90">
        <w:rPr>
          <w:rFonts w:asciiTheme="minorHAnsi" w:hAnsiTheme="minorHAnsi" w:cstheme="minorHAnsi"/>
          <w:sz w:val="24"/>
          <w:szCs w:val="24"/>
        </w:rPr>
        <w:t>Costs of Contracts at Completion</w:t>
      </w:r>
      <w:r w:rsidR="0045467D" w:rsidRPr="00E92F90">
        <w:rPr>
          <w:rFonts w:asciiTheme="minorHAnsi" w:hAnsiTheme="minorHAnsi" w:cstheme="minorHAnsi"/>
          <w:sz w:val="24"/>
          <w:szCs w:val="24"/>
        </w:rPr>
        <w:t>.</w:t>
      </w:r>
    </w:p>
    <w:p w14:paraId="1F7624BE" w14:textId="77777777" w:rsidR="00AB26DA" w:rsidRPr="00E92F90" w:rsidRDefault="00AB26DA" w:rsidP="00AB26DA">
      <w:pPr>
        <w:jc w:val="both"/>
        <w:rPr>
          <w:rFonts w:eastAsia="Calibri" w:cstheme="minorHAnsi"/>
          <w:sz w:val="24"/>
          <w:szCs w:val="24"/>
        </w:rPr>
      </w:pPr>
      <w:r w:rsidRPr="00E92F90">
        <w:rPr>
          <w:rFonts w:cstheme="minorHAnsi"/>
        </w:rPr>
        <w:br w:type="page"/>
      </w:r>
    </w:p>
    <w:p w14:paraId="126C6059" w14:textId="77777777" w:rsidR="00AB26DA" w:rsidRPr="00E92F90" w:rsidRDefault="00425C97" w:rsidP="00BF4C61">
      <w:pPr>
        <w:pStyle w:val="Heading1"/>
        <w:numPr>
          <w:ilvl w:val="0"/>
          <w:numId w:val="20"/>
        </w:numPr>
        <w:rPr>
          <w:rFonts w:asciiTheme="minorHAnsi" w:hAnsiTheme="minorHAnsi" w:cstheme="minorHAnsi"/>
        </w:rPr>
      </w:pPr>
      <w:hyperlink w:anchor="_Toc399112306" w:history="1">
        <w:bookmarkStart w:id="8" w:name="_Toc11659003"/>
        <w:r w:rsidR="00AB26DA" w:rsidRPr="00E92F90">
          <w:rPr>
            <w:rFonts w:asciiTheme="minorHAnsi" w:hAnsiTheme="minorHAnsi" w:cstheme="minorHAnsi"/>
          </w:rPr>
          <w:t>DISCLOSURE OF PROJECT INFORMATION</w:t>
        </w:r>
        <w:bookmarkEnd w:id="8"/>
      </w:hyperlink>
    </w:p>
    <w:p w14:paraId="62B8E935" w14:textId="77777777" w:rsidR="00AB26DA" w:rsidRPr="00E92F90" w:rsidRDefault="00425C97" w:rsidP="00BF4C61">
      <w:pPr>
        <w:pStyle w:val="Heading2"/>
        <w:numPr>
          <w:ilvl w:val="1"/>
          <w:numId w:val="20"/>
        </w:numPr>
        <w:rPr>
          <w:rFonts w:asciiTheme="minorHAnsi" w:hAnsiTheme="minorHAnsi" w:cstheme="minorHAnsi"/>
        </w:rPr>
      </w:pPr>
      <w:hyperlink w:anchor="_Toc399112307" w:history="1">
        <w:bookmarkStart w:id="9" w:name="_Toc11659004"/>
        <w:r w:rsidR="00AB26DA" w:rsidRPr="00E92F90">
          <w:rPr>
            <w:rFonts w:asciiTheme="minorHAnsi" w:hAnsiTheme="minorHAnsi" w:cstheme="minorHAnsi"/>
          </w:rPr>
          <w:t>Project Overview</w:t>
        </w:r>
        <w:bookmarkEnd w:id="9"/>
      </w:hyperlink>
    </w:p>
    <w:p w14:paraId="6AD77CE7" w14:textId="377B287C" w:rsidR="0058367E" w:rsidRPr="00E92F90" w:rsidRDefault="00EA668B" w:rsidP="00EA668B">
      <w:pPr>
        <w:pStyle w:val="TOC2"/>
        <w:spacing w:line="360" w:lineRule="auto"/>
        <w:rPr>
          <w:rFonts w:asciiTheme="minorHAnsi" w:hAnsiTheme="minorHAnsi" w:cstheme="minorHAnsi"/>
          <w:sz w:val="24"/>
          <w:szCs w:val="24"/>
        </w:rPr>
      </w:pPr>
      <w:r w:rsidRPr="00E92F90">
        <w:rPr>
          <w:rFonts w:asciiTheme="minorHAnsi" w:hAnsiTheme="minorHAnsi" w:cstheme="minorHAnsi"/>
          <w:sz w:val="24"/>
          <w:szCs w:val="24"/>
        </w:rPr>
        <w:t>Addis Ababa University, the PE,</w:t>
      </w:r>
      <w:r w:rsidR="00561770" w:rsidRPr="00E92F90">
        <w:rPr>
          <w:rFonts w:asciiTheme="minorHAnsi" w:hAnsiTheme="minorHAnsi" w:cstheme="minorHAnsi"/>
          <w:sz w:val="24"/>
          <w:szCs w:val="24"/>
        </w:rPr>
        <w:t xml:space="preserve"> has</w:t>
      </w:r>
      <w:r w:rsidR="00530407" w:rsidRPr="00E92F90">
        <w:rPr>
          <w:rFonts w:asciiTheme="minorHAnsi" w:hAnsiTheme="minorHAnsi" w:cstheme="minorHAnsi"/>
          <w:sz w:val="24"/>
          <w:szCs w:val="24"/>
        </w:rPr>
        <w:t xml:space="preserve"> </w:t>
      </w:r>
      <w:r w:rsidR="0048354A">
        <w:rPr>
          <w:rFonts w:asciiTheme="minorHAnsi" w:hAnsiTheme="minorHAnsi" w:cstheme="minorHAnsi"/>
          <w:sz w:val="24"/>
          <w:szCs w:val="24"/>
        </w:rPr>
        <w:t>signed a</w:t>
      </w:r>
      <w:r w:rsidR="00530407" w:rsidRPr="00E92F90">
        <w:rPr>
          <w:rFonts w:asciiTheme="minorHAnsi" w:hAnsiTheme="minorHAnsi" w:cstheme="minorHAnsi"/>
          <w:sz w:val="24"/>
          <w:szCs w:val="24"/>
        </w:rPr>
        <w:t xml:space="preserve"> </w:t>
      </w:r>
      <w:r w:rsidR="00561770" w:rsidRPr="00E92F90">
        <w:rPr>
          <w:rFonts w:asciiTheme="minorHAnsi" w:hAnsiTheme="minorHAnsi" w:cstheme="minorHAnsi"/>
          <w:sz w:val="24"/>
          <w:szCs w:val="24"/>
        </w:rPr>
        <w:t xml:space="preserve">Contract </w:t>
      </w:r>
      <w:r w:rsidR="00530407" w:rsidRPr="00E92F90">
        <w:rPr>
          <w:rFonts w:asciiTheme="minorHAnsi" w:hAnsiTheme="minorHAnsi" w:cstheme="minorHAnsi"/>
          <w:sz w:val="24"/>
          <w:szCs w:val="24"/>
        </w:rPr>
        <w:t xml:space="preserve">with </w:t>
      </w:r>
      <w:proofErr w:type="spellStart"/>
      <w:r w:rsidR="00530407" w:rsidRPr="00E92F90">
        <w:rPr>
          <w:rFonts w:asciiTheme="minorHAnsi" w:hAnsiTheme="minorHAnsi" w:cstheme="minorHAnsi"/>
          <w:sz w:val="24"/>
          <w:szCs w:val="24"/>
        </w:rPr>
        <w:t>Bereket</w:t>
      </w:r>
      <w:proofErr w:type="spellEnd"/>
      <w:r w:rsidR="00530407" w:rsidRPr="00E92F90">
        <w:rPr>
          <w:rFonts w:asciiTheme="minorHAnsi" w:hAnsiTheme="minorHAnsi" w:cstheme="minorHAnsi"/>
          <w:sz w:val="24"/>
          <w:szCs w:val="24"/>
        </w:rPr>
        <w:t xml:space="preserve"> </w:t>
      </w:r>
      <w:proofErr w:type="spellStart"/>
      <w:r w:rsidR="00530407" w:rsidRPr="00E92F90">
        <w:rPr>
          <w:rFonts w:asciiTheme="minorHAnsi" w:hAnsiTheme="minorHAnsi" w:cstheme="minorHAnsi"/>
          <w:sz w:val="24"/>
          <w:szCs w:val="24"/>
        </w:rPr>
        <w:t>Tesfaye</w:t>
      </w:r>
      <w:proofErr w:type="spellEnd"/>
      <w:r w:rsidR="00530407" w:rsidRPr="00E92F90">
        <w:rPr>
          <w:rFonts w:asciiTheme="minorHAnsi" w:hAnsiTheme="minorHAnsi" w:cstheme="minorHAnsi"/>
          <w:sz w:val="24"/>
          <w:szCs w:val="24"/>
        </w:rPr>
        <w:t xml:space="preserve"> Consulting Architects and Engineers, on November 18</w:t>
      </w:r>
      <w:r w:rsidR="0048354A">
        <w:rPr>
          <w:rFonts w:asciiTheme="minorHAnsi" w:hAnsiTheme="minorHAnsi" w:cstheme="minorHAnsi"/>
          <w:sz w:val="24"/>
          <w:szCs w:val="24"/>
        </w:rPr>
        <w:t>/</w:t>
      </w:r>
      <w:r w:rsidR="00530407" w:rsidRPr="00E92F90">
        <w:rPr>
          <w:rFonts w:asciiTheme="minorHAnsi" w:hAnsiTheme="minorHAnsi" w:cstheme="minorHAnsi"/>
          <w:sz w:val="24"/>
          <w:szCs w:val="24"/>
        </w:rPr>
        <w:t xml:space="preserve"> 2013</w:t>
      </w:r>
      <w:r w:rsidR="0048354A">
        <w:rPr>
          <w:rFonts w:asciiTheme="minorHAnsi" w:hAnsiTheme="minorHAnsi" w:cstheme="minorHAnsi"/>
          <w:sz w:val="24"/>
          <w:szCs w:val="24"/>
        </w:rPr>
        <w:t>,</w:t>
      </w:r>
      <w:r w:rsidR="00561770" w:rsidRPr="00E92F90">
        <w:rPr>
          <w:rFonts w:asciiTheme="minorHAnsi" w:hAnsiTheme="minorHAnsi" w:cstheme="minorHAnsi"/>
          <w:sz w:val="24"/>
          <w:szCs w:val="24"/>
        </w:rPr>
        <w:t xml:space="preserve"> to carry out</w:t>
      </w:r>
      <w:r w:rsidR="00530407" w:rsidRPr="00E92F90">
        <w:rPr>
          <w:rFonts w:asciiTheme="minorHAnsi" w:hAnsiTheme="minorHAnsi" w:cstheme="minorHAnsi"/>
          <w:sz w:val="24"/>
          <w:szCs w:val="24"/>
        </w:rPr>
        <w:t xml:space="preserve"> consultancy service </w:t>
      </w:r>
      <w:r w:rsidR="00561770" w:rsidRPr="00E92F90">
        <w:rPr>
          <w:rFonts w:asciiTheme="minorHAnsi" w:hAnsiTheme="minorHAnsi" w:cstheme="minorHAnsi"/>
          <w:sz w:val="24"/>
          <w:szCs w:val="24"/>
        </w:rPr>
        <w:t>of</w:t>
      </w:r>
      <w:r w:rsidR="00530407" w:rsidRPr="00E92F90">
        <w:rPr>
          <w:rFonts w:asciiTheme="minorHAnsi" w:hAnsiTheme="minorHAnsi" w:cstheme="minorHAnsi"/>
          <w:sz w:val="24"/>
          <w:szCs w:val="24"/>
        </w:rPr>
        <w:t xml:space="preserve"> design of</w:t>
      </w:r>
      <w:r w:rsidR="00A470D7" w:rsidRPr="00E92F90">
        <w:rPr>
          <w:rFonts w:asciiTheme="minorHAnsi" w:hAnsiTheme="minorHAnsi" w:cstheme="minorHAnsi"/>
          <w:sz w:val="24"/>
          <w:szCs w:val="24"/>
        </w:rPr>
        <w:t xml:space="preserve"> the </w:t>
      </w:r>
      <w:r w:rsidR="00530407" w:rsidRPr="00E92F90">
        <w:rPr>
          <w:rFonts w:asciiTheme="minorHAnsi" w:hAnsiTheme="minorHAnsi" w:cstheme="minorHAnsi"/>
          <w:sz w:val="24"/>
          <w:szCs w:val="24"/>
        </w:rPr>
        <w:t xml:space="preserve"> </w:t>
      </w:r>
      <w:r w:rsidR="0087655C" w:rsidRPr="00E92F90">
        <w:rPr>
          <w:rFonts w:asciiTheme="minorHAnsi" w:hAnsiTheme="minorHAnsi" w:cstheme="minorHAnsi"/>
          <w:sz w:val="24"/>
          <w:szCs w:val="24"/>
        </w:rPr>
        <w:t>B + Sub B + G+7 Building</w:t>
      </w:r>
      <w:r w:rsidR="00A470D7" w:rsidRPr="00E92F90">
        <w:rPr>
          <w:rFonts w:asciiTheme="minorHAnsi" w:hAnsiTheme="minorHAnsi" w:cstheme="minorHAnsi"/>
          <w:sz w:val="24"/>
          <w:szCs w:val="24"/>
        </w:rPr>
        <w:t>, Emergency Medicine Unit Building project,</w:t>
      </w:r>
      <w:r w:rsidR="0087655C" w:rsidRPr="00E92F90">
        <w:rPr>
          <w:rFonts w:asciiTheme="minorHAnsi" w:hAnsiTheme="minorHAnsi" w:cstheme="minorHAnsi"/>
          <w:sz w:val="24"/>
          <w:szCs w:val="24"/>
        </w:rPr>
        <w:t xml:space="preserve"> along with supervision and contract administration tasks during the construction phase.</w:t>
      </w:r>
      <w:r w:rsidR="00627A2A" w:rsidRPr="00E92F90">
        <w:rPr>
          <w:rFonts w:asciiTheme="minorHAnsi" w:hAnsiTheme="minorHAnsi" w:cstheme="minorHAnsi"/>
          <w:sz w:val="24"/>
          <w:szCs w:val="24"/>
        </w:rPr>
        <w:t xml:space="preserve"> </w:t>
      </w:r>
      <w:r w:rsidR="0048354A">
        <w:rPr>
          <w:rFonts w:asciiTheme="minorHAnsi" w:hAnsiTheme="minorHAnsi" w:cstheme="minorHAnsi"/>
          <w:sz w:val="24"/>
          <w:szCs w:val="24"/>
        </w:rPr>
        <w:t>T</w:t>
      </w:r>
      <w:r w:rsidR="00627A2A" w:rsidRPr="00E92F90">
        <w:rPr>
          <w:rFonts w:asciiTheme="minorHAnsi" w:hAnsiTheme="minorHAnsi" w:cstheme="minorHAnsi"/>
          <w:sz w:val="24"/>
          <w:szCs w:val="24"/>
        </w:rPr>
        <w:t>he PE has made invitation to all eligible and qualified local contractors of category BC/GC-1 using Ethiopian Herald newspaper on July 10, 2014</w:t>
      </w:r>
      <w:r w:rsidR="009E31B2" w:rsidRPr="00E92F90">
        <w:rPr>
          <w:rFonts w:asciiTheme="minorHAnsi" w:hAnsiTheme="minorHAnsi" w:cstheme="minorHAnsi"/>
          <w:sz w:val="24"/>
          <w:szCs w:val="24"/>
        </w:rPr>
        <w:t xml:space="preserve">. Following the submission of qualification and financial proposals </w:t>
      </w:r>
      <w:r w:rsidR="0096291F" w:rsidRPr="00E92F90">
        <w:rPr>
          <w:rFonts w:asciiTheme="minorHAnsi" w:hAnsiTheme="minorHAnsi" w:cstheme="minorHAnsi"/>
          <w:sz w:val="24"/>
          <w:szCs w:val="24"/>
        </w:rPr>
        <w:t xml:space="preserve">by </w:t>
      </w:r>
      <w:r w:rsidR="009E31B2" w:rsidRPr="00E92F90">
        <w:rPr>
          <w:rFonts w:asciiTheme="minorHAnsi" w:hAnsiTheme="minorHAnsi" w:cstheme="minorHAnsi"/>
          <w:sz w:val="24"/>
          <w:szCs w:val="24"/>
        </w:rPr>
        <w:t xml:space="preserve">the bidders, the PE has </w:t>
      </w:r>
      <w:r w:rsidR="0096291F" w:rsidRPr="00E92F90">
        <w:rPr>
          <w:rFonts w:asciiTheme="minorHAnsi" w:hAnsiTheme="minorHAnsi" w:cstheme="minorHAnsi"/>
          <w:sz w:val="24"/>
          <w:szCs w:val="24"/>
        </w:rPr>
        <w:t xml:space="preserve">given </w:t>
      </w:r>
      <w:r w:rsidR="009E31B2" w:rsidRPr="00E92F90">
        <w:rPr>
          <w:rFonts w:asciiTheme="minorHAnsi" w:hAnsiTheme="minorHAnsi" w:cstheme="minorHAnsi"/>
          <w:sz w:val="24"/>
          <w:szCs w:val="24"/>
        </w:rPr>
        <w:t xml:space="preserve">the necessary approvals </w:t>
      </w:r>
      <w:r w:rsidR="001C64B8" w:rsidRPr="00E92F90">
        <w:rPr>
          <w:rFonts w:asciiTheme="minorHAnsi" w:hAnsiTheme="minorHAnsi" w:cstheme="minorHAnsi"/>
          <w:sz w:val="24"/>
          <w:szCs w:val="24"/>
        </w:rPr>
        <w:t>based on the evaluated results of</w:t>
      </w:r>
      <w:r w:rsidR="009E31B2" w:rsidRPr="00E92F90">
        <w:rPr>
          <w:rFonts w:asciiTheme="minorHAnsi" w:hAnsiTheme="minorHAnsi" w:cstheme="minorHAnsi"/>
          <w:sz w:val="24"/>
          <w:szCs w:val="24"/>
        </w:rPr>
        <w:t xml:space="preserve"> technical and financial proposals of the bidders </w:t>
      </w:r>
      <w:r w:rsidR="001C64B8" w:rsidRPr="00E92F90">
        <w:rPr>
          <w:rFonts w:asciiTheme="minorHAnsi" w:hAnsiTheme="minorHAnsi" w:cstheme="minorHAnsi"/>
          <w:sz w:val="24"/>
          <w:szCs w:val="24"/>
        </w:rPr>
        <w:t xml:space="preserve">carried out by </w:t>
      </w:r>
      <w:r w:rsidR="00A470D7" w:rsidRPr="00E92F90">
        <w:rPr>
          <w:rFonts w:asciiTheme="minorHAnsi" w:hAnsiTheme="minorHAnsi" w:cstheme="minorHAnsi"/>
          <w:sz w:val="24"/>
          <w:szCs w:val="24"/>
        </w:rPr>
        <w:t>the assigned consultant</w:t>
      </w:r>
      <w:r w:rsidR="0096291F" w:rsidRPr="00E92F90">
        <w:rPr>
          <w:rFonts w:asciiTheme="minorHAnsi" w:hAnsiTheme="minorHAnsi" w:cstheme="minorHAnsi"/>
          <w:sz w:val="24"/>
          <w:szCs w:val="24"/>
        </w:rPr>
        <w:t>.</w:t>
      </w:r>
      <w:r w:rsidR="001C64B8" w:rsidRPr="00E92F90">
        <w:rPr>
          <w:rFonts w:asciiTheme="minorHAnsi" w:hAnsiTheme="minorHAnsi" w:cstheme="minorHAnsi"/>
          <w:sz w:val="24"/>
          <w:szCs w:val="24"/>
        </w:rPr>
        <w:t xml:space="preserve"> </w:t>
      </w:r>
      <w:r w:rsidR="00120698" w:rsidRPr="00E92F90">
        <w:rPr>
          <w:rFonts w:asciiTheme="minorHAnsi" w:hAnsiTheme="minorHAnsi" w:cstheme="minorHAnsi"/>
          <w:sz w:val="24"/>
          <w:szCs w:val="24"/>
        </w:rPr>
        <w:t xml:space="preserve">Finally, the PE has </w:t>
      </w:r>
      <w:r w:rsidR="0048354A">
        <w:rPr>
          <w:rFonts w:asciiTheme="minorHAnsi" w:hAnsiTheme="minorHAnsi" w:cstheme="minorHAnsi"/>
          <w:sz w:val="24"/>
          <w:szCs w:val="24"/>
        </w:rPr>
        <w:t>signed a contract with</w:t>
      </w:r>
      <w:r w:rsidR="00120698" w:rsidRPr="00E92F90">
        <w:rPr>
          <w:rFonts w:asciiTheme="minorHAnsi" w:hAnsiTheme="minorHAnsi" w:cstheme="minorHAnsi"/>
          <w:sz w:val="24"/>
          <w:szCs w:val="24"/>
        </w:rPr>
        <w:t xml:space="preserve"> </w:t>
      </w:r>
      <w:proofErr w:type="spellStart"/>
      <w:r w:rsidR="00120698" w:rsidRPr="00E92F90">
        <w:rPr>
          <w:rFonts w:asciiTheme="minorHAnsi" w:hAnsiTheme="minorHAnsi" w:cstheme="minorHAnsi"/>
          <w:sz w:val="24"/>
          <w:szCs w:val="24"/>
        </w:rPr>
        <w:t>Teklebrehan</w:t>
      </w:r>
      <w:proofErr w:type="spellEnd"/>
      <w:r w:rsidR="00120698" w:rsidRPr="00E92F90">
        <w:rPr>
          <w:rFonts w:asciiTheme="minorHAnsi" w:hAnsiTheme="minorHAnsi" w:cstheme="minorHAnsi"/>
          <w:sz w:val="24"/>
          <w:szCs w:val="24"/>
        </w:rPr>
        <w:t xml:space="preserve"> </w:t>
      </w:r>
      <w:proofErr w:type="spellStart"/>
      <w:r w:rsidR="00120698" w:rsidRPr="00E92F90">
        <w:rPr>
          <w:rFonts w:asciiTheme="minorHAnsi" w:hAnsiTheme="minorHAnsi" w:cstheme="minorHAnsi"/>
          <w:sz w:val="24"/>
          <w:szCs w:val="24"/>
        </w:rPr>
        <w:t>Ambaye</w:t>
      </w:r>
      <w:proofErr w:type="spellEnd"/>
      <w:r w:rsidR="00120698" w:rsidRPr="00E92F90">
        <w:rPr>
          <w:rFonts w:asciiTheme="minorHAnsi" w:hAnsiTheme="minorHAnsi" w:cstheme="minorHAnsi"/>
          <w:sz w:val="24"/>
          <w:szCs w:val="24"/>
        </w:rPr>
        <w:t xml:space="preserve"> Construction PLC, on April 02</w:t>
      </w:r>
      <w:r w:rsidR="0048354A">
        <w:rPr>
          <w:rFonts w:asciiTheme="minorHAnsi" w:hAnsiTheme="minorHAnsi" w:cstheme="minorHAnsi"/>
          <w:sz w:val="24"/>
          <w:szCs w:val="24"/>
        </w:rPr>
        <w:t>/</w:t>
      </w:r>
      <w:r w:rsidR="00120698" w:rsidRPr="00E92F90">
        <w:rPr>
          <w:rFonts w:asciiTheme="minorHAnsi" w:hAnsiTheme="minorHAnsi" w:cstheme="minorHAnsi"/>
          <w:sz w:val="24"/>
          <w:szCs w:val="24"/>
        </w:rPr>
        <w:t xml:space="preserve"> 2015</w:t>
      </w:r>
      <w:r w:rsidR="0048354A">
        <w:rPr>
          <w:rFonts w:asciiTheme="minorHAnsi" w:hAnsiTheme="minorHAnsi" w:cstheme="minorHAnsi"/>
          <w:sz w:val="24"/>
          <w:szCs w:val="24"/>
        </w:rPr>
        <w:t>,</w:t>
      </w:r>
      <w:r w:rsidR="00120698" w:rsidRPr="00E92F90">
        <w:rPr>
          <w:rFonts w:asciiTheme="minorHAnsi" w:hAnsiTheme="minorHAnsi" w:cstheme="minorHAnsi"/>
          <w:sz w:val="24"/>
          <w:szCs w:val="24"/>
        </w:rPr>
        <w:t xml:space="preserve"> to carry out the construction within 365 calendar days. The construction was started on April 29, 2015</w:t>
      </w:r>
      <w:r w:rsidR="00B470A5" w:rsidRPr="00E92F90">
        <w:rPr>
          <w:rFonts w:asciiTheme="minorHAnsi" w:hAnsiTheme="minorHAnsi" w:cstheme="minorHAnsi"/>
          <w:sz w:val="24"/>
          <w:szCs w:val="24"/>
        </w:rPr>
        <w:t xml:space="preserve">. However, </w:t>
      </w:r>
      <w:r w:rsidR="0048354A">
        <w:rPr>
          <w:rFonts w:asciiTheme="minorHAnsi" w:hAnsiTheme="minorHAnsi" w:cstheme="minorHAnsi"/>
          <w:sz w:val="24"/>
          <w:szCs w:val="24"/>
        </w:rPr>
        <w:t>progress</w:t>
      </w:r>
      <w:r w:rsidR="00B470A5" w:rsidRPr="00E92F90">
        <w:rPr>
          <w:rFonts w:asciiTheme="minorHAnsi" w:hAnsiTheme="minorHAnsi" w:cstheme="minorHAnsi"/>
          <w:sz w:val="24"/>
          <w:szCs w:val="24"/>
        </w:rPr>
        <w:t xml:space="preserve"> of the </w:t>
      </w:r>
      <w:r w:rsidR="0048354A">
        <w:rPr>
          <w:rFonts w:asciiTheme="minorHAnsi" w:hAnsiTheme="minorHAnsi" w:cstheme="minorHAnsi"/>
          <w:sz w:val="24"/>
          <w:szCs w:val="24"/>
        </w:rPr>
        <w:t xml:space="preserve">construction </w:t>
      </w:r>
      <w:r w:rsidR="00B470A5" w:rsidRPr="00E92F90">
        <w:rPr>
          <w:rFonts w:asciiTheme="minorHAnsi" w:hAnsiTheme="minorHAnsi" w:cstheme="minorHAnsi"/>
          <w:sz w:val="24"/>
          <w:szCs w:val="24"/>
        </w:rPr>
        <w:t xml:space="preserve">project was 53.77% until August 30, 2018. </w:t>
      </w:r>
      <w:r w:rsidR="0058367E" w:rsidRPr="00E92F90">
        <w:rPr>
          <w:rFonts w:asciiTheme="minorHAnsi" w:hAnsiTheme="minorHAnsi" w:cstheme="minorHAnsi"/>
          <w:sz w:val="24"/>
          <w:szCs w:val="24"/>
        </w:rPr>
        <w:t>Currently, the project is under construction</w:t>
      </w:r>
      <w:r w:rsidR="002C0049" w:rsidRPr="00E92F90">
        <w:rPr>
          <w:rFonts w:asciiTheme="minorHAnsi" w:hAnsiTheme="minorHAnsi" w:cstheme="minorHAnsi"/>
          <w:sz w:val="24"/>
          <w:szCs w:val="24"/>
        </w:rPr>
        <w:t>.</w:t>
      </w:r>
    </w:p>
    <w:p w14:paraId="67DFA446" w14:textId="77777777" w:rsidR="00AB26DA" w:rsidRPr="00E92F90" w:rsidRDefault="00425C97" w:rsidP="00BF4C61">
      <w:pPr>
        <w:pStyle w:val="Heading2"/>
        <w:numPr>
          <w:ilvl w:val="1"/>
          <w:numId w:val="20"/>
        </w:numPr>
        <w:rPr>
          <w:rFonts w:asciiTheme="minorHAnsi" w:hAnsiTheme="minorHAnsi" w:cstheme="minorHAnsi"/>
        </w:rPr>
      </w:pPr>
      <w:hyperlink w:anchor="_Toc399112308" w:history="1">
        <w:bookmarkStart w:id="10" w:name="_Toc11659005"/>
        <w:r w:rsidR="00AB26DA" w:rsidRPr="00E92F90">
          <w:rPr>
            <w:rFonts w:asciiTheme="minorHAnsi" w:hAnsiTheme="minorHAnsi" w:cstheme="minorHAnsi"/>
          </w:rPr>
          <w:t>Scope of the Project</w:t>
        </w:r>
        <w:bookmarkEnd w:id="10"/>
        <w:r w:rsidR="00AB26DA" w:rsidRPr="00E92F90">
          <w:rPr>
            <w:rFonts w:asciiTheme="minorHAnsi" w:hAnsiTheme="minorHAnsi" w:cstheme="minorHAnsi"/>
          </w:rPr>
          <w:t xml:space="preserve"> </w:t>
        </w:r>
      </w:hyperlink>
      <w:r w:rsidR="00AB26DA" w:rsidRPr="00E92F90">
        <w:rPr>
          <w:rFonts w:asciiTheme="minorHAnsi" w:hAnsiTheme="minorHAnsi" w:cstheme="minorHAnsi"/>
        </w:rPr>
        <w:t xml:space="preserve"> </w:t>
      </w:r>
    </w:p>
    <w:p w14:paraId="09AE0319" w14:textId="03C29C88" w:rsidR="00AB26DA" w:rsidRPr="00E92F90" w:rsidRDefault="00A470D7" w:rsidP="00EA668B">
      <w:pPr>
        <w:pStyle w:val="TOC2"/>
        <w:spacing w:line="360" w:lineRule="auto"/>
        <w:rPr>
          <w:rFonts w:asciiTheme="minorHAnsi" w:hAnsiTheme="minorHAnsi" w:cstheme="minorHAnsi"/>
          <w:sz w:val="24"/>
          <w:szCs w:val="24"/>
        </w:rPr>
      </w:pPr>
      <w:r w:rsidRPr="00E92F90">
        <w:rPr>
          <w:rFonts w:asciiTheme="minorHAnsi" w:hAnsiTheme="minorHAnsi" w:cstheme="minorHAnsi"/>
          <w:sz w:val="24"/>
          <w:szCs w:val="24"/>
        </w:rPr>
        <w:t>T</w:t>
      </w:r>
      <w:r w:rsidR="008475BE" w:rsidRPr="00E92F90">
        <w:rPr>
          <w:rFonts w:asciiTheme="minorHAnsi" w:hAnsiTheme="minorHAnsi" w:cstheme="minorHAnsi"/>
          <w:sz w:val="24"/>
          <w:szCs w:val="24"/>
        </w:rPr>
        <w:t>he scope of the project</w:t>
      </w:r>
      <w:r w:rsidRPr="00E92F90">
        <w:rPr>
          <w:rFonts w:asciiTheme="minorHAnsi" w:hAnsiTheme="minorHAnsi" w:cstheme="minorHAnsi"/>
          <w:sz w:val="24"/>
          <w:szCs w:val="24"/>
        </w:rPr>
        <w:t xml:space="preserve"> comprises design and construction of </w:t>
      </w:r>
      <w:r w:rsidRPr="00E92F90">
        <w:rPr>
          <w:rFonts w:asciiTheme="minorHAnsi" w:hAnsiTheme="minorHAnsi" w:cstheme="minorHAnsi"/>
          <w:b/>
          <w:sz w:val="24"/>
          <w:szCs w:val="24"/>
        </w:rPr>
        <w:t>B + Sub B + G+7 Building</w:t>
      </w:r>
      <w:r w:rsidRPr="00E92F90">
        <w:rPr>
          <w:rFonts w:asciiTheme="minorHAnsi" w:hAnsiTheme="minorHAnsi" w:cstheme="minorHAnsi"/>
          <w:sz w:val="24"/>
          <w:szCs w:val="24"/>
        </w:rPr>
        <w:t xml:space="preserve">, </w:t>
      </w:r>
      <w:r w:rsidR="0048354A">
        <w:rPr>
          <w:rFonts w:asciiTheme="minorHAnsi" w:hAnsiTheme="minorHAnsi" w:cstheme="minorHAnsi"/>
          <w:sz w:val="24"/>
          <w:szCs w:val="24"/>
        </w:rPr>
        <w:t xml:space="preserve">planned to meet </w:t>
      </w:r>
      <w:r w:rsidRPr="00E92F90">
        <w:rPr>
          <w:rFonts w:asciiTheme="minorHAnsi" w:hAnsiTheme="minorHAnsi" w:cstheme="minorHAnsi"/>
          <w:sz w:val="24"/>
          <w:szCs w:val="24"/>
        </w:rPr>
        <w:t xml:space="preserve">the need in </w:t>
      </w:r>
      <w:r w:rsidR="005B1982" w:rsidRPr="00E92F90">
        <w:rPr>
          <w:rFonts w:asciiTheme="minorHAnsi" w:hAnsiTheme="minorHAnsi" w:cstheme="minorHAnsi"/>
          <w:sz w:val="24"/>
          <w:szCs w:val="24"/>
        </w:rPr>
        <w:t xml:space="preserve">emergency medicine unit </w:t>
      </w:r>
      <w:r w:rsidR="0048354A">
        <w:rPr>
          <w:rFonts w:asciiTheme="minorHAnsi" w:hAnsiTheme="minorHAnsi" w:cstheme="minorHAnsi"/>
          <w:sz w:val="24"/>
          <w:szCs w:val="24"/>
        </w:rPr>
        <w:t>of</w:t>
      </w:r>
      <w:r w:rsidR="005B1982" w:rsidRPr="00E92F90">
        <w:rPr>
          <w:rFonts w:asciiTheme="minorHAnsi" w:hAnsiTheme="minorHAnsi" w:cstheme="minorHAnsi"/>
          <w:sz w:val="24"/>
          <w:szCs w:val="24"/>
        </w:rPr>
        <w:t xml:space="preserve"> </w:t>
      </w:r>
      <w:proofErr w:type="spellStart"/>
      <w:r w:rsidR="005B1982" w:rsidRPr="00E92F90">
        <w:rPr>
          <w:rFonts w:asciiTheme="minorHAnsi" w:hAnsiTheme="minorHAnsi" w:cstheme="minorHAnsi"/>
          <w:sz w:val="24"/>
          <w:szCs w:val="24"/>
        </w:rPr>
        <w:t>Tikur</w:t>
      </w:r>
      <w:proofErr w:type="spellEnd"/>
      <w:r w:rsidR="005B1982" w:rsidRPr="00E92F90">
        <w:rPr>
          <w:rFonts w:asciiTheme="minorHAnsi" w:hAnsiTheme="minorHAnsi" w:cstheme="minorHAnsi"/>
          <w:sz w:val="24"/>
          <w:szCs w:val="24"/>
        </w:rPr>
        <w:t xml:space="preserve"> </w:t>
      </w:r>
      <w:proofErr w:type="spellStart"/>
      <w:r w:rsidR="005B1982" w:rsidRPr="00E92F90">
        <w:rPr>
          <w:rFonts w:asciiTheme="minorHAnsi" w:hAnsiTheme="minorHAnsi" w:cstheme="minorHAnsi"/>
          <w:sz w:val="24"/>
          <w:szCs w:val="24"/>
        </w:rPr>
        <w:t>Anbesa</w:t>
      </w:r>
      <w:proofErr w:type="spellEnd"/>
      <w:r w:rsidR="005B1982" w:rsidRPr="00E92F90">
        <w:rPr>
          <w:rFonts w:asciiTheme="minorHAnsi" w:hAnsiTheme="minorHAnsi" w:cstheme="minorHAnsi"/>
          <w:sz w:val="24"/>
          <w:szCs w:val="24"/>
        </w:rPr>
        <w:t xml:space="preserve"> Hospital.</w:t>
      </w:r>
    </w:p>
    <w:p w14:paraId="73B99E9C" w14:textId="77777777" w:rsidR="00AB26DA" w:rsidRPr="00E92F90" w:rsidRDefault="00425C97" w:rsidP="00BF4C61">
      <w:pPr>
        <w:pStyle w:val="Heading2"/>
        <w:numPr>
          <w:ilvl w:val="1"/>
          <w:numId w:val="20"/>
        </w:numPr>
        <w:rPr>
          <w:rFonts w:asciiTheme="minorHAnsi" w:hAnsiTheme="minorHAnsi" w:cstheme="minorHAnsi"/>
        </w:rPr>
      </w:pPr>
      <w:hyperlink w:anchor="_Toc399112309" w:history="1">
        <w:bookmarkStart w:id="11" w:name="_Toc11659006"/>
        <w:r w:rsidR="00AB26DA" w:rsidRPr="00E92F90">
          <w:rPr>
            <w:rFonts w:asciiTheme="minorHAnsi" w:hAnsiTheme="minorHAnsi" w:cstheme="minorHAnsi"/>
          </w:rPr>
          <w:t>Socio Economic Benefits (Purpose) of the Project</w:t>
        </w:r>
        <w:bookmarkEnd w:id="11"/>
      </w:hyperlink>
    </w:p>
    <w:p w14:paraId="3306C048" w14:textId="77777777" w:rsidR="00AB26DA" w:rsidRPr="00E92F90" w:rsidRDefault="00343481" w:rsidP="00EA668B">
      <w:pPr>
        <w:spacing w:line="360" w:lineRule="auto"/>
        <w:jc w:val="both"/>
        <w:rPr>
          <w:rFonts w:cstheme="minorHAnsi"/>
          <w:sz w:val="24"/>
          <w:szCs w:val="24"/>
        </w:rPr>
      </w:pPr>
      <w:r w:rsidRPr="00E92F90">
        <w:rPr>
          <w:rFonts w:cstheme="minorHAnsi"/>
          <w:sz w:val="24"/>
          <w:szCs w:val="24"/>
        </w:rPr>
        <w:t>The project is expected to improve the emergency health medication facility for the society.</w:t>
      </w:r>
      <w:r w:rsidR="00736B29" w:rsidRPr="00E92F90">
        <w:rPr>
          <w:rFonts w:cstheme="minorHAnsi"/>
          <w:sz w:val="24"/>
          <w:szCs w:val="24"/>
        </w:rPr>
        <w:t xml:space="preserve"> </w:t>
      </w:r>
    </w:p>
    <w:p w14:paraId="250B5C81" w14:textId="77777777" w:rsidR="00AB26DA" w:rsidRPr="00E92F90" w:rsidRDefault="00425C97" w:rsidP="00BF4C61">
      <w:pPr>
        <w:pStyle w:val="Heading2"/>
        <w:numPr>
          <w:ilvl w:val="1"/>
          <w:numId w:val="20"/>
        </w:numPr>
        <w:rPr>
          <w:rFonts w:asciiTheme="minorHAnsi" w:hAnsiTheme="minorHAnsi" w:cstheme="minorHAnsi"/>
        </w:rPr>
      </w:pPr>
      <w:hyperlink w:anchor="_Toc399112311" w:history="1">
        <w:bookmarkStart w:id="12" w:name="_Toc11659007"/>
        <w:r w:rsidR="00AB26DA" w:rsidRPr="00E92F90">
          <w:rPr>
            <w:rFonts w:asciiTheme="minorHAnsi" w:hAnsiTheme="minorHAnsi" w:cstheme="minorHAnsi"/>
          </w:rPr>
          <w:t>Source of Funding and Project Cost</w:t>
        </w:r>
        <w:bookmarkEnd w:id="12"/>
      </w:hyperlink>
      <w:r w:rsidR="00AB26DA" w:rsidRPr="00E92F90">
        <w:rPr>
          <w:rFonts w:asciiTheme="minorHAnsi" w:hAnsiTheme="minorHAnsi" w:cstheme="minorHAnsi"/>
        </w:rPr>
        <w:t xml:space="preserve"> </w:t>
      </w:r>
    </w:p>
    <w:p w14:paraId="3FE88C3E" w14:textId="77777777" w:rsidR="00AB26DA" w:rsidRPr="00E92F90" w:rsidRDefault="00736B29" w:rsidP="00EA668B">
      <w:pPr>
        <w:pStyle w:val="TOC2"/>
        <w:spacing w:line="360" w:lineRule="auto"/>
        <w:rPr>
          <w:rFonts w:asciiTheme="minorHAnsi" w:hAnsiTheme="minorHAnsi" w:cstheme="minorHAnsi"/>
          <w:sz w:val="24"/>
          <w:szCs w:val="24"/>
        </w:rPr>
      </w:pPr>
      <w:r w:rsidRPr="00E92F90">
        <w:rPr>
          <w:rFonts w:asciiTheme="minorHAnsi" w:hAnsiTheme="minorHAnsi" w:cstheme="minorHAnsi"/>
          <w:sz w:val="24"/>
          <w:szCs w:val="24"/>
        </w:rPr>
        <w:t xml:space="preserve">There is no information from PE’s office </w:t>
      </w:r>
      <w:r w:rsidR="00BE4C58" w:rsidRPr="00E92F90">
        <w:rPr>
          <w:rFonts w:asciiTheme="minorHAnsi" w:hAnsiTheme="minorHAnsi" w:cstheme="minorHAnsi"/>
          <w:sz w:val="24"/>
          <w:szCs w:val="24"/>
        </w:rPr>
        <w:t>concerning</w:t>
      </w:r>
      <w:r w:rsidRPr="00E92F90">
        <w:rPr>
          <w:rFonts w:asciiTheme="minorHAnsi" w:hAnsiTheme="minorHAnsi" w:cstheme="minorHAnsi"/>
          <w:sz w:val="24"/>
          <w:szCs w:val="24"/>
        </w:rPr>
        <w:t xml:space="preserve"> the source of funding and total cost of the project.</w:t>
      </w:r>
      <w:r w:rsidR="0045625B" w:rsidRPr="00E92F90">
        <w:rPr>
          <w:rFonts w:asciiTheme="minorHAnsi" w:hAnsiTheme="minorHAnsi" w:cstheme="minorHAnsi"/>
          <w:sz w:val="24"/>
          <w:szCs w:val="24"/>
        </w:rPr>
        <w:t xml:space="preserve"> H</w:t>
      </w:r>
      <w:r w:rsidRPr="00E92F90">
        <w:rPr>
          <w:rFonts w:asciiTheme="minorHAnsi" w:hAnsiTheme="minorHAnsi" w:cstheme="minorHAnsi"/>
          <w:sz w:val="24"/>
          <w:szCs w:val="24"/>
        </w:rPr>
        <w:t>owever, the contract amount</w:t>
      </w:r>
      <w:r w:rsidR="007D0627" w:rsidRPr="00E92F90">
        <w:rPr>
          <w:rFonts w:asciiTheme="minorHAnsi" w:hAnsiTheme="minorHAnsi" w:cstheme="minorHAnsi"/>
          <w:sz w:val="24"/>
          <w:szCs w:val="24"/>
        </w:rPr>
        <w:t>s</w:t>
      </w:r>
      <w:r w:rsidRPr="00E92F90">
        <w:rPr>
          <w:rFonts w:asciiTheme="minorHAnsi" w:hAnsiTheme="minorHAnsi" w:cstheme="minorHAnsi"/>
          <w:sz w:val="24"/>
          <w:szCs w:val="24"/>
        </w:rPr>
        <w:t xml:space="preserve"> </w:t>
      </w:r>
      <w:r w:rsidR="007D0627" w:rsidRPr="00E92F90">
        <w:rPr>
          <w:rFonts w:asciiTheme="minorHAnsi" w:hAnsiTheme="minorHAnsi" w:cstheme="minorHAnsi"/>
          <w:sz w:val="24"/>
          <w:szCs w:val="24"/>
        </w:rPr>
        <w:t>for</w:t>
      </w:r>
      <w:r w:rsidR="0045625B" w:rsidRPr="00E92F90">
        <w:rPr>
          <w:rFonts w:asciiTheme="minorHAnsi" w:hAnsiTheme="minorHAnsi" w:cstheme="minorHAnsi"/>
          <w:sz w:val="24"/>
          <w:szCs w:val="24"/>
        </w:rPr>
        <w:t xml:space="preserve"> the</w:t>
      </w:r>
      <w:r w:rsidRPr="00E92F90">
        <w:rPr>
          <w:rFonts w:asciiTheme="minorHAnsi" w:hAnsiTheme="minorHAnsi" w:cstheme="minorHAnsi"/>
          <w:sz w:val="24"/>
          <w:szCs w:val="24"/>
        </w:rPr>
        <w:t xml:space="preserve"> consultancy service</w:t>
      </w:r>
      <w:r w:rsidR="0045625B" w:rsidRPr="00E92F90">
        <w:rPr>
          <w:rFonts w:asciiTheme="minorHAnsi" w:hAnsiTheme="minorHAnsi" w:cstheme="minorHAnsi"/>
          <w:sz w:val="24"/>
          <w:szCs w:val="24"/>
        </w:rPr>
        <w:t>s</w:t>
      </w:r>
      <w:r w:rsidRPr="00E92F90">
        <w:rPr>
          <w:rFonts w:asciiTheme="minorHAnsi" w:hAnsiTheme="minorHAnsi" w:cstheme="minorHAnsi"/>
          <w:sz w:val="24"/>
          <w:szCs w:val="24"/>
        </w:rPr>
        <w:t xml:space="preserve"> and construction works are ETB 1,899,225.00 </w:t>
      </w:r>
      <w:r w:rsidR="007D0627" w:rsidRPr="00E92F90">
        <w:rPr>
          <w:rFonts w:asciiTheme="minorHAnsi" w:hAnsiTheme="minorHAnsi" w:cstheme="minorHAnsi"/>
          <w:sz w:val="24"/>
          <w:szCs w:val="24"/>
        </w:rPr>
        <w:t>(</w:t>
      </w:r>
      <w:r w:rsidRPr="00E92F90">
        <w:rPr>
          <w:rFonts w:asciiTheme="minorHAnsi" w:hAnsiTheme="minorHAnsi" w:cstheme="minorHAnsi"/>
          <w:sz w:val="24"/>
          <w:szCs w:val="24"/>
        </w:rPr>
        <w:t>including VAT</w:t>
      </w:r>
      <w:r w:rsidR="007D0627" w:rsidRPr="00E92F90">
        <w:rPr>
          <w:rFonts w:asciiTheme="minorHAnsi" w:hAnsiTheme="minorHAnsi" w:cstheme="minorHAnsi"/>
          <w:sz w:val="24"/>
          <w:szCs w:val="24"/>
        </w:rPr>
        <w:t>)</w:t>
      </w:r>
      <w:r w:rsidRPr="00E92F90">
        <w:rPr>
          <w:rFonts w:asciiTheme="minorHAnsi" w:hAnsiTheme="minorHAnsi" w:cstheme="minorHAnsi"/>
          <w:sz w:val="24"/>
          <w:szCs w:val="24"/>
        </w:rPr>
        <w:t xml:space="preserve"> and</w:t>
      </w:r>
      <w:r w:rsidR="0045625B" w:rsidRPr="00E92F90">
        <w:rPr>
          <w:rFonts w:asciiTheme="minorHAnsi" w:hAnsiTheme="minorHAnsi" w:cstheme="minorHAnsi"/>
          <w:sz w:val="24"/>
          <w:szCs w:val="24"/>
        </w:rPr>
        <w:t xml:space="preserve"> ETB 220,221,117.92 </w:t>
      </w:r>
      <w:r w:rsidR="007D0627" w:rsidRPr="00E92F90">
        <w:rPr>
          <w:rFonts w:asciiTheme="minorHAnsi" w:hAnsiTheme="minorHAnsi" w:cstheme="minorHAnsi"/>
          <w:sz w:val="24"/>
          <w:szCs w:val="24"/>
        </w:rPr>
        <w:t>(</w:t>
      </w:r>
      <w:r w:rsidR="0045625B" w:rsidRPr="00E92F90">
        <w:rPr>
          <w:rFonts w:asciiTheme="minorHAnsi" w:hAnsiTheme="minorHAnsi" w:cstheme="minorHAnsi"/>
          <w:sz w:val="24"/>
          <w:szCs w:val="24"/>
        </w:rPr>
        <w:t>including VAT</w:t>
      </w:r>
      <w:r w:rsidR="007D0627" w:rsidRPr="00E92F90">
        <w:rPr>
          <w:rFonts w:asciiTheme="minorHAnsi" w:hAnsiTheme="minorHAnsi" w:cstheme="minorHAnsi"/>
          <w:sz w:val="24"/>
          <w:szCs w:val="24"/>
        </w:rPr>
        <w:t>),</w:t>
      </w:r>
      <w:r w:rsidR="0045625B" w:rsidRPr="00E92F90">
        <w:rPr>
          <w:rFonts w:asciiTheme="minorHAnsi" w:hAnsiTheme="minorHAnsi" w:cstheme="minorHAnsi"/>
          <w:sz w:val="24"/>
          <w:szCs w:val="24"/>
        </w:rPr>
        <w:t xml:space="preserve"> respectively.</w:t>
      </w:r>
      <w:r w:rsidR="00F1245F" w:rsidRPr="00E92F90">
        <w:rPr>
          <w:rFonts w:asciiTheme="minorHAnsi" w:hAnsiTheme="minorHAnsi" w:cstheme="minorHAnsi"/>
          <w:sz w:val="24"/>
          <w:szCs w:val="24"/>
        </w:rPr>
        <w:t xml:space="preserve">  </w:t>
      </w:r>
    </w:p>
    <w:p w14:paraId="5758F605" w14:textId="77777777" w:rsidR="00AB26DA" w:rsidRPr="00E92F90" w:rsidRDefault="00AB26DA" w:rsidP="00BF4C61">
      <w:pPr>
        <w:pStyle w:val="Heading2"/>
        <w:numPr>
          <w:ilvl w:val="1"/>
          <w:numId w:val="20"/>
        </w:numPr>
        <w:rPr>
          <w:rFonts w:asciiTheme="minorHAnsi" w:hAnsiTheme="minorHAnsi" w:cstheme="minorHAnsi"/>
        </w:rPr>
      </w:pPr>
      <w:bookmarkStart w:id="13" w:name="_Toc11659008"/>
      <w:r w:rsidRPr="00E92F90">
        <w:rPr>
          <w:rFonts w:asciiTheme="minorHAnsi" w:hAnsiTheme="minorHAnsi" w:cstheme="minorHAnsi"/>
        </w:rPr>
        <w:t>Project Duration</w:t>
      </w:r>
      <w:bookmarkEnd w:id="13"/>
      <w:r w:rsidRPr="00E92F90">
        <w:rPr>
          <w:rFonts w:asciiTheme="minorHAnsi" w:hAnsiTheme="minorHAnsi" w:cstheme="minorHAnsi"/>
        </w:rPr>
        <w:t xml:space="preserve">  </w:t>
      </w:r>
    </w:p>
    <w:p w14:paraId="205CE706" w14:textId="0F6328C4" w:rsidR="00FA613D" w:rsidRDefault="00D45925" w:rsidP="00EA668B">
      <w:pPr>
        <w:pStyle w:val="TOC2"/>
        <w:spacing w:line="360" w:lineRule="auto"/>
        <w:rPr>
          <w:rFonts w:asciiTheme="minorHAnsi" w:hAnsiTheme="minorHAnsi" w:cstheme="minorHAnsi"/>
          <w:sz w:val="24"/>
          <w:szCs w:val="24"/>
        </w:rPr>
      </w:pPr>
      <w:r w:rsidRPr="00E92F90">
        <w:rPr>
          <w:rFonts w:asciiTheme="minorHAnsi" w:hAnsiTheme="minorHAnsi" w:cstheme="minorHAnsi"/>
          <w:sz w:val="24"/>
          <w:szCs w:val="24"/>
        </w:rPr>
        <w:t xml:space="preserve">The </w:t>
      </w:r>
      <w:r w:rsidR="007D0627" w:rsidRPr="00E92F90">
        <w:rPr>
          <w:rFonts w:asciiTheme="minorHAnsi" w:hAnsiTheme="minorHAnsi" w:cstheme="minorHAnsi"/>
          <w:sz w:val="24"/>
          <w:szCs w:val="24"/>
        </w:rPr>
        <w:t>estimated durat</w:t>
      </w:r>
      <w:r w:rsidR="00FA613D">
        <w:rPr>
          <w:rFonts w:asciiTheme="minorHAnsi" w:hAnsiTheme="minorHAnsi" w:cstheme="minorHAnsi"/>
          <w:sz w:val="24"/>
          <w:szCs w:val="24"/>
        </w:rPr>
        <w:t>i</w:t>
      </w:r>
      <w:r w:rsidR="007D0627" w:rsidRPr="00E92F90">
        <w:rPr>
          <w:rFonts w:asciiTheme="minorHAnsi" w:hAnsiTheme="minorHAnsi" w:cstheme="minorHAnsi"/>
          <w:sz w:val="24"/>
          <w:szCs w:val="24"/>
        </w:rPr>
        <w:t>on</w:t>
      </w:r>
      <w:r w:rsidRPr="00E92F90">
        <w:rPr>
          <w:rFonts w:asciiTheme="minorHAnsi" w:hAnsiTheme="minorHAnsi" w:cstheme="minorHAnsi"/>
          <w:sz w:val="24"/>
          <w:szCs w:val="24"/>
        </w:rPr>
        <w:t xml:space="preserve"> of the </w:t>
      </w:r>
      <w:r w:rsidR="00FA613D">
        <w:rPr>
          <w:rFonts w:asciiTheme="minorHAnsi" w:hAnsiTheme="minorHAnsi" w:cstheme="minorHAnsi"/>
          <w:sz w:val="24"/>
          <w:szCs w:val="24"/>
        </w:rPr>
        <w:t xml:space="preserve">overall </w:t>
      </w:r>
      <w:r w:rsidRPr="00E92F90">
        <w:rPr>
          <w:rFonts w:asciiTheme="minorHAnsi" w:hAnsiTheme="minorHAnsi" w:cstheme="minorHAnsi"/>
          <w:sz w:val="24"/>
          <w:szCs w:val="24"/>
        </w:rPr>
        <w:t xml:space="preserve">project was not clearly known due to absence of relevant document. However, </w:t>
      </w:r>
      <w:r w:rsidR="004150E8" w:rsidRPr="00E92F90">
        <w:rPr>
          <w:rFonts w:asciiTheme="minorHAnsi" w:hAnsiTheme="minorHAnsi" w:cstheme="minorHAnsi"/>
          <w:sz w:val="24"/>
          <w:szCs w:val="24"/>
        </w:rPr>
        <w:t xml:space="preserve">the </w:t>
      </w:r>
      <w:r w:rsidR="00FA613D">
        <w:rPr>
          <w:rFonts w:asciiTheme="minorHAnsi" w:hAnsiTheme="minorHAnsi" w:cstheme="minorHAnsi"/>
          <w:sz w:val="24"/>
          <w:szCs w:val="24"/>
        </w:rPr>
        <w:t>duration</w:t>
      </w:r>
      <w:r w:rsidRPr="00E92F90">
        <w:rPr>
          <w:rFonts w:asciiTheme="minorHAnsi" w:hAnsiTheme="minorHAnsi" w:cstheme="minorHAnsi"/>
          <w:sz w:val="24"/>
          <w:szCs w:val="24"/>
        </w:rPr>
        <w:t xml:space="preserve"> </w:t>
      </w:r>
      <w:r w:rsidR="00FA613D" w:rsidRPr="00E92F90">
        <w:rPr>
          <w:rFonts w:asciiTheme="minorHAnsi" w:hAnsiTheme="minorHAnsi" w:cstheme="minorHAnsi"/>
          <w:sz w:val="24"/>
          <w:szCs w:val="24"/>
        </w:rPr>
        <w:t xml:space="preserve">to carry out the construction </w:t>
      </w:r>
      <w:r w:rsidR="00FA613D">
        <w:rPr>
          <w:rFonts w:asciiTheme="minorHAnsi" w:hAnsiTheme="minorHAnsi" w:cstheme="minorHAnsi"/>
          <w:sz w:val="24"/>
          <w:szCs w:val="24"/>
        </w:rPr>
        <w:t>is</w:t>
      </w:r>
      <w:r w:rsidR="00FA613D" w:rsidRPr="00E92F90">
        <w:rPr>
          <w:rFonts w:asciiTheme="minorHAnsi" w:hAnsiTheme="minorHAnsi" w:cstheme="minorHAnsi"/>
          <w:sz w:val="24"/>
          <w:szCs w:val="24"/>
        </w:rPr>
        <w:t xml:space="preserve"> 365 calendar days. </w:t>
      </w:r>
    </w:p>
    <w:p w14:paraId="446869FB" w14:textId="77777777" w:rsidR="00AB26DA" w:rsidRPr="00E92F90" w:rsidRDefault="00425C97" w:rsidP="00BF4C61">
      <w:pPr>
        <w:pStyle w:val="Heading1"/>
        <w:numPr>
          <w:ilvl w:val="0"/>
          <w:numId w:val="20"/>
        </w:numPr>
        <w:rPr>
          <w:rFonts w:asciiTheme="minorHAnsi" w:hAnsiTheme="minorHAnsi" w:cstheme="minorHAnsi"/>
        </w:rPr>
      </w:pPr>
      <w:hyperlink w:anchor="_Toc399112312" w:history="1">
        <w:bookmarkStart w:id="14" w:name="_Toc11659009"/>
        <w:r w:rsidR="00AB26DA" w:rsidRPr="00E92F90">
          <w:rPr>
            <w:rFonts w:asciiTheme="minorHAnsi" w:hAnsiTheme="minorHAnsi" w:cstheme="minorHAnsi"/>
          </w:rPr>
          <w:t>DISCLOSURE OF PROCUREMENT AND CONTRACT INFORMATION</w:t>
        </w:r>
      </w:hyperlink>
      <w:r w:rsidR="00AB26DA" w:rsidRPr="00E92F90">
        <w:rPr>
          <w:rFonts w:asciiTheme="minorHAnsi" w:hAnsiTheme="minorHAnsi" w:cstheme="minorHAnsi"/>
        </w:rPr>
        <w:t xml:space="preserve"> FOR DESIGN, CONTRACT ADMINISTRATION </w:t>
      </w:r>
      <w:r w:rsidR="00CA7502" w:rsidRPr="00E92F90">
        <w:rPr>
          <w:rFonts w:asciiTheme="minorHAnsi" w:hAnsiTheme="minorHAnsi" w:cstheme="minorHAnsi"/>
        </w:rPr>
        <w:t xml:space="preserve">AND </w:t>
      </w:r>
      <w:r w:rsidR="00AB26DA" w:rsidRPr="00E92F90">
        <w:rPr>
          <w:rFonts w:asciiTheme="minorHAnsi" w:hAnsiTheme="minorHAnsi" w:cstheme="minorHAnsi"/>
        </w:rPr>
        <w:t>SUPERVISION SERVICES</w:t>
      </w:r>
      <w:bookmarkEnd w:id="14"/>
    </w:p>
    <w:p w14:paraId="74B6A96F" w14:textId="77777777" w:rsidR="00AB26DA" w:rsidRPr="00E92F90" w:rsidRDefault="00AB26DA" w:rsidP="00BF4C61">
      <w:pPr>
        <w:pStyle w:val="Heading2"/>
        <w:numPr>
          <w:ilvl w:val="1"/>
          <w:numId w:val="20"/>
        </w:numPr>
        <w:rPr>
          <w:rFonts w:asciiTheme="minorHAnsi" w:hAnsiTheme="minorHAnsi" w:cstheme="minorHAnsi"/>
        </w:rPr>
      </w:pPr>
      <w:bookmarkStart w:id="15" w:name="_Toc11659010"/>
      <w:r w:rsidRPr="00E92F90">
        <w:rPr>
          <w:rFonts w:asciiTheme="minorHAnsi" w:hAnsiTheme="minorHAnsi" w:cstheme="minorHAnsi"/>
        </w:rPr>
        <w:t>Disclosure of Procurement Information</w:t>
      </w:r>
      <w:bookmarkEnd w:id="15"/>
    </w:p>
    <w:p w14:paraId="1E8EECB4" w14:textId="3992E381" w:rsidR="00325096" w:rsidRPr="00E92F90" w:rsidRDefault="001F547A" w:rsidP="00EA668B">
      <w:pPr>
        <w:spacing w:line="360" w:lineRule="auto"/>
        <w:jc w:val="both"/>
        <w:rPr>
          <w:rFonts w:cstheme="minorHAnsi"/>
          <w:sz w:val="24"/>
          <w:szCs w:val="24"/>
        </w:rPr>
      </w:pPr>
      <w:r w:rsidRPr="00E92F90">
        <w:rPr>
          <w:rFonts w:cstheme="minorHAnsi"/>
          <w:sz w:val="24"/>
          <w:szCs w:val="24"/>
        </w:rPr>
        <w:t>The</w:t>
      </w:r>
      <w:r w:rsidR="00325096" w:rsidRPr="00E92F90">
        <w:rPr>
          <w:rFonts w:cstheme="minorHAnsi"/>
          <w:sz w:val="24"/>
          <w:szCs w:val="24"/>
        </w:rPr>
        <w:t xml:space="preserve"> procurement </w:t>
      </w:r>
      <w:r w:rsidR="00735AA1">
        <w:rPr>
          <w:rFonts w:cstheme="minorHAnsi"/>
          <w:sz w:val="24"/>
          <w:szCs w:val="24"/>
        </w:rPr>
        <w:t xml:space="preserve">process </w:t>
      </w:r>
      <w:r w:rsidR="00CA7502" w:rsidRPr="00E92F90">
        <w:rPr>
          <w:rFonts w:cstheme="minorHAnsi"/>
          <w:sz w:val="24"/>
          <w:szCs w:val="24"/>
        </w:rPr>
        <w:t>of</w:t>
      </w:r>
      <w:r w:rsidR="00725816" w:rsidRPr="00E92F90">
        <w:rPr>
          <w:rFonts w:cstheme="minorHAnsi"/>
          <w:sz w:val="24"/>
          <w:szCs w:val="24"/>
        </w:rPr>
        <w:t xml:space="preserve"> the consultancy service </w:t>
      </w:r>
      <w:r w:rsidR="00735AA1">
        <w:rPr>
          <w:rFonts w:cstheme="minorHAnsi"/>
          <w:sz w:val="24"/>
          <w:szCs w:val="24"/>
        </w:rPr>
        <w:t xml:space="preserve">is not </w:t>
      </w:r>
      <w:r w:rsidR="00725816" w:rsidRPr="00E92F90">
        <w:rPr>
          <w:rFonts w:cstheme="minorHAnsi"/>
          <w:sz w:val="24"/>
          <w:szCs w:val="24"/>
        </w:rPr>
        <w:t>discuss</w:t>
      </w:r>
      <w:r w:rsidRPr="00E92F90">
        <w:rPr>
          <w:rFonts w:cstheme="minorHAnsi"/>
          <w:sz w:val="24"/>
          <w:szCs w:val="24"/>
        </w:rPr>
        <w:t>ed</w:t>
      </w:r>
      <w:r w:rsidR="00725816" w:rsidRPr="00E92F90">
        <w:rPr>
          <w:rFonts w:cstheme="minorHAnsi"/>
          <w:sz w:val="24"/>
          <w:szCs w:val="24"/>
        </w:rPr>
        <w:t xml:space="preserve"> in this report due to </w:t>
      </w:r>
      <w:r w:rsidR="00CA7502" w:rsidRPr="00E92F90">
        <w:rPr>
          <w:rFonts w:cstheme="minorHAnsi"/>
          <w:sz w:val="24"/>
          <w:szCs w:val="24"/>
        </w:rPr>
        <w:t xml:space="preserve">lack of access to </w:t>
      </w:r>
      <w:r w:rsidR="00325096" w:rsidRPr="00E92F90">
        <w:rPr>
          <w:rFonts w:cstheme="minorHAnsi"/>
          <w:sz w:val="24"/>
          <w:szCs w:val="24"/>
        </w:rPr>
        <w:t>Tender Evaluation Report.</w:t>
      </w:r>
    </w:p>
    <w:p w14:paraId="6C1B8616" w14:textId="2A90E781" w:rsidR="00325096" w:rsidRPr="00664D6A" w:rsidRDefault="00425C97" w:rsidP="00664D6A">
      <w:pPr>
        <w:pStyle w:val="Heading3"/>
        <w:numPr>
          <w:ilvl w:val="2"/>
          <w:numId w:val="20"/>
        </w:numPr>
        <w:rPr>
          <w:rFonts w:asciiTheme="minorHAnsi" w:hAnsiTheme="minorHAnsi" w:cstheme="minorHAnsi"/>
          <w:b/>
          <w:color w:val="auto"/>
        </w:rPr>
      </w:pPr>
      <w:hyperlink w:anchor="_Toc399112314" w:history="1">
        <w:bookmarkStart w:id="16" w:name="_Toc525334561"/>
        <w:bookmarkStart w:id="17" w:name="_Toc11659011"/>
        <w:r w:rsidR="00325096" w:rsidRPr="00664D6A">
          <w:rPr>
            <w:rFonts w:asciiTheme="minorHAnsi" w:hAnsiTheme="minorHAnsi" w:cstheme="minorHAnsi"/>
            <w:b/>
            <w:color w:val="auto"/>
          </w:rPr>
          <w:t>Overview of the Procurement Process</w:t>
        </w:r>
        <w:bookmarkEnd w:id="16"/>
        <w:bookmarkEnd w:id="17"/>
      </w:hyperlink>
    </w:p>
    <w:p w14:paraId="2572034D" w14:textId="7F2AE635" w:rsidR="005363F5" w:rsidRDefault="00325096" w:rsidP="00BC5A83">
      <w:pPr>
        <w:spacing w:line="360" w:lineRule="auto"/>
        <w:jc w:val="both"/>
        <w:rPr>
          <w:rFonts w:cstheme="minorHAnsi"/>
          <w:sz w:val="24"/>
          <w:szCs w:val="24"/>
        </w:rPr>
      </w:pPr>
      <w:r w:rsidRPr="00E92F90">
        <w:rPr>
          <w:rFonts w:cstheme="minorHAnsi"/>
          <w:sz w:val="24"/>
          <w:szCs w:val="24"/>
        </w:rPr>
        <w:t xml:space="preserve">The </w:t>
      </w:r>
      <w:r w:rsidR="005363F5">
        <w:rPr>
          <w:rFonts w:cstheme="minorHAnsi"/>
          <w:sz w:val="24"/>
          <w:szCs w:val="24"/>
        </w:rPr>
        <w:t xml:space="preserve">procuring entity didn’t provide sufficient information on the </w:t>
      </w:r>
      <w:r w:rsidRPr="00E92F90">
        <w:rPr>
          <w:rFonts w:cstheme="minorHAnsi"/>
          <w:sz w:val="24"/>
          <w:szCs w:val="24"/>
        </w:rPr>
        <w:t xml:space="preserve">procurement </w:t>
      </w:r>
      <w:r w:rsidR="005363F5">
        <w:rPr>
          <w:rFonts w:cstheme="minorHAnsi"/>
          <w:sz w:val="24"/>
          <w:szCs w:val="24"/>
        </w:rPr>
        <w:t xml:space="preserve">process </w:t>
      </w:r>
      <w:r w:rsidRPr="00E92F90">
        <w:rPr>
          <w:rFonts w:cstheme="minorHAnsi"/>
          <w:sz w:val="24"/>
          <w:szCs w:val="24"/>
        </w:rPr>
        <w:t xml:space="preserve">of </w:t>
      </w:r>
      <w:r w:rsidR="005363F5">
        <w:rPr>
          <w:rFonts w:cstheme="minorHAnsi"/>
          <w:sz w:val="24"/>
          <w:szCs w:val="24"/>
        </w:rPr>
        <w:t xml:space="preserve">the Consultancy Service. </w:t>
      </w:r>
      <w:r w:rsidR="00725816" w:rsidRPr="00E92F90">
        <w:rPr>
          <w:rFonts w:cstheme="minorHAnsi"/>
          <w:sz w:val="24"/>
          <w:szCs w:val="24"/>
        </w:rPr>
        <w:t xml:space="preserve">The only document made available from </w:t>
      </w:r>
      <w:r w:rsidR="00201F16" w:rsidRPr="00E92F90">
        <w:rPr>
          <w:rFonts w:cstheme="minorHAnsi"/>
          <w:sz w:val="24"/>
          <w:szCs w:val="24"/>
        </w:rPr>
        <w:t xml:space="preserve">the </w:t>
      </w:r>
      <w:r w:rsidR="00725816" w:rsidRPr="00E92F90">
        <w:rPr>
          <w:rFonts w:cstheme="minorHAnsi"/>
          <w:sz w:val="24"/>
          <w:szCs w:val="24"/>
        </w:rPr>
        <w:t xml:space="preserve">PE office is the final result of </w:t>
      </w:r>
      <w:r w:rsidR="00725816" w:rsidRPr="00E76874">
        <w:rPr>
          <w:rFonts w:cstheme="minorHAnsi"/>
          <w:sz w:val="24"/>
          <w:szCs w:val="24"/>
          <w:highlight w:val="yellow"/>
        </w:rPr>
        <w:t xml:space="preserve">the procurement which is signed </w:t>
      </w:r>
      <w:r w:rsidR="00201F16" w:rsidRPr="00E76874">
        <w:rPr>
          <w:rFonts w:cstheme="minorHAnsi"/>
          <w:sz w:val="24"/>
          <w:szCs w:val="24"/>
          <w:highlight w:val="yellow"/>
        </w:rPr>
        <w:t xml:space="preserve">and </w:t>
      </w:r>
      <w:r w:rsidR="00725816" w:rsidRPr="00E76874">
        <w:rPr>
          <w:rFonts w:cstheme="minorHAnsi"/>
          <w:sz w:val="24"/>
          <w:szCs w:val="24"/>
          <w:highlight w:val="yellow"/>
        </w:rPr>
        <w:t>sealed contract agreement document for the consultancy</w:t>
      </w:r>
      <w:r w:rsidR="00725816" w:rsidRPr="00E92F90">
        <w:rPr>
          <w:rFonts w:cstheme="minorHAnsi"/>
          <w:sz w:val="24"/>
          <w:szCs w:val="24"/>
        </w:rPr>
        <w:t xml:space="preserve"> service. It is indicated that the PE has made Contract with </w:t>
      </w:r>
      <w:proofErr w:type="spellStart"/>
      <w:r w:rsidR="00725816" w:rsidRPr="00E92F90">
        <w:rPr>
          <w:rFonts w:cstheme="minorHAnsi"/>
          <w:sz w:val="24"/>
          <w:szCs w:val="24"/>
        </w:rPr>
        <w:t>Bereket</w:t>
      </w:r>
      <w:proofErr w:type="spellEnd"/>
      <w:r w:rsidR="00725816" w:rsidRPr="00E92F90">
        <w:rPr>
          <w:rFonts w:cstheme="minorHAnsi"/>
          <w:sz w:val="24"/>
          <w:szCs w:val="24"/>
        </w:rPr>
        <w:t xml:space="preserve"> </w:t>
      </w:r>
      <w:proofErr w:type="spellStart"/>
      <w:r w:rsidR="00725816" w:rsidRPr="00E92F90">
        <w:rPr>
          <w:rFonts w:cstheme="minorHAnsi"/>
          <w:sz w:val="24"/>
          <w:szCs w:val="24"/>
        </w:rPr>
        <w:t>Tesfaye</w:t>
      </w:r>
      <w:proofErr w:type="spellEnd"/>
      <w:r w:rsidR="00725816" w:rsidRPr="00E92F90">
        <w:rPr>
          <w:rFonts w:cstheme="minorHAnsi"/>
          <w:sz w:val="24"/>
          <w:szCs w:val="24"/>
        </w:rPr>
        <w:t xml:space="preserve"> Consulting Architects and Engineers to carry out consultancy service of design, supervision and contract administration</w:t>
      </w:r>
      <w:r w:rsidR="00201F16" w:rsidRPr="00E92F90">
        <w:rPr>
          <w:rFonts w:cstheme="minorHAnsi"/>
          <w:sz w:val="24"/>
          <w:szCs w:val="24"/>
        </w:rPr>
        <w:t>,</w:t>
      </w:r>
      <w:r w:rsidR="00725816" w:rsidRPr="00E92F90">
        <w:rPr>
          <w:rFonts w:cstheme="minorHAnsi"/>
          <w:sz w:val="24"/>
          <w:szCs w:val="24"/>
        </w:rPr>
        <w:t xml:space="preserve"> on November 18</w:t>
      </w:r>
      <w:r w:rsidR="005363F5">
        <w:rPr>
          <w:rFonts w:cstheme="minorHAnsi"/>
          <w:sz w:val="24"/>
          <w:szCs w:val="24"/>
        </w:rPr>
        <w:t>/</w:t>
      </w:r>
      <w:r w:rsidR="00725816" w:rsidRPr="00E92F90">
        <w:rPr>
          <w:rFonts w:cstheme="minorHAnsi"/>
          <w:sz w:val="24"/>
          <w:szCs w:val="24"/>
        </w:rPr>
        <w:t xml:space="preserve"> 2013. </w:t>
      </w:r>
      <w:bookmarkStart w:id="18" w:name="_Toc525334562"/>
    </w:p>
    <w:p w14:paraId="06AD1A8A" w14:textId="21F5616A" w:rsidR="00325096" w:rsidRPr="00664D6A" w:rsidRDefault="00325096" w:rsidP="00664D6A">
      <w:pPr>
        <w:pStyle w:val="Heading3"/>
        <w:numPr>
          <w:ilvl w:val="2"/>
          <w:numId w:val="20"/>
        </w:numPr>
        <w:rPr>
          <w:rFonts w:asciiTheme="minorHAnsi" w:hAnsiTheme="minorHAnsi" w:cstheme="minorHAnsi"/>
          <w:b/>
          <w:color w:val="auto"/>
        </w:rPr>
      </w:pPr>
      <w:bookmarkStart w:id="19" w:name="_Toc11659012"/>
      <w:r w:rsidRPr="00664D6A">
        <w:rPr>
          <w:rFonts w:asciiTheme="minorHAnsi" w:hAnsiTheme="minorHAnsi" w:cstheme="minorHAnsi"/>
          <w:b/>
          <w:color w:val="auto"/>
        </w:rPr>
        <w:t>Verification of the Disclosed Procurement Information</w:t>
      </w:r>
      <w:bookmarkEnd w:id="18"/>
      <w:bookmarkEnd w:id="19"/>
    </w:p>
    <w:p w14:paraId="39DFE717" w14:textId="3E74AAD7" w:rsidR="00325096" w:rsidRPr="00E92F90" w:rsidRDefault="00325096" w:rsidP="00664D6A">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Completeness of the Disclosed Procurement Information</w:t>
      </w:r>
    </w:p>
    <w:p w14:paraId="3EC7E7AE" w14:textId="0B8C73C5" w:rsidR="00BF4C61" w:rsidRPr="00E92F90" w:rsidRDefault="00201F16" w:rsidP="00953579">
      <w:pPr>
        <w:spacing w:line="360" w:lineRule="auto"/>
        <w:rPr>
          <w:rFonts w:cstheme="minorHAnsi"/>
          <w:sz w:val="24"/>
          <w:szCs w:val="24"/>
        </w:rPr>
      </w:pPr>
      <w:r w:rsidRPr="00E92F90">
        <w:rPr>
          <w:rFonts w:cstheme="minorHAnsi"/>
          <w:sz w:val="24"/>
          <w:szCs w:val="24"/>
        </w:rPr>
        <w:t>W</w:t>
      </w:r>
      <w:r w:rsidR="00325096" w:rsidRPr="00E92F90">
        <w:rPr>
          <w:rFonts w:cstheme="minorHAnsi"/>
          <w:sz w:val="24"/>
          <w:szCs w:val="24"/>
        </w:rPr>
        <w:t xml:space="preserve">ith the available </w:t>
      </w:r>
      <w:r w:rsidR="005363F5">
        <w:rPr>
          <w:rFonts w:cstheme="minorHAnsi"/>
          <w:sz w:val="24"/>
          <w:szCs w:val="24"/>
        </w:rPr>
        <w:t xml:space="preserve">documents </w:t>
      </w:r>
      <w:r w:rsidR="00325096" w:rsidRPr="00E92F90">
        <w:rPr>
          <w:rFonts w:cstheme="minorHAnsi"/>
          <w:sz w:val="24"/>
          <w:szCs w:val="24"/>
        </w:rPr>
        <w:t xml:space="preserve">from </w:t>
      </w:r>
      <w:r w:rsidR="005363F5">
        <w:rPr>
          <w:rFonts w:cstheme="minorHAnsi"/>
          <w:sz w:val="24"/>
          <w:szCs w:val="24"/>
        </w:rPr>
        <w:t xml:space="preserve">the </w:t>
      </w:r>
      <w:r w:rsidR="00325096" w:rsidRPr="00E92F90">
        <w:rPr>
          <w:rFonts w:cstheme="minorHAnsi"/>
          <w:sz w:val="24"/>
          <w:szCs w:val="24"/>
        </w:rPr>
        <w:t xml:space="preserve">PE, </w:t>
      </w:r>
      <w:r w:rsidR="00746D89" w:rsidRPr="00E92F90">
        <w:rPr>
          <w:rFonts w:cstheme="minorHAnsi"/>
          <w:sz w:val="24"/>
          <w:szCs w:val="24"/>
        </w:rPr>
        <w:t xml:space="preserve">it </w:t>
      </w:r>
      <w:r w:rsidRPr="00E92F90">
        <w:rPr>
          <w:rFonts w:cstheme="minorHAnsi"/>
          <w:sz w:val="24"/>
          <w:szCs w:val="24"/>
        </w:rPr>
        <w:t xml:space="preserve">was possible </w:t>
      </w:r>
      <w:r w:rsidR="00746D89" w:rsidRPr="00E92F90">
        <w:rPr>
          <w:rFonts w:cstheme="minorHAnsi"/>
          <w:sz w:val="24"/>
          <w:szCs w:val="24"/>
        </w:rPr>
        <w:t xml:space="preserve">to </w:t>
      </w:r>
      <w:r w:rsidR="005363F5">
        <w:rPr>
          <w:rFonts w:cstheme="minorHAnsi"/>
          <w:sz w:val="24"/>
          <w:szCs w:val="24"/>
        </w:rPr>
        <w:t xml:space="preserve">compile </w:t>
      </w:r>
      <w:r w:rsidR="00E76874">
        <w:rPr>
          <w:rFonts w:cstheme="minorHAnsi"/>
          <w:sz w:val="24"/>
          <w:szCs w:val="24"/>
        </w:rPr>
        <w:t xml:space="preserve">only </w:t>
      </w:r>
      <w:r w:rsidR="00BA3604">
        <w:rPr>
          <w:rFonts w:cstheme="minorHAnsi"/>
          <w:sz w:val="24"/>
          <w:szCs w:val="24"/>
          <w:highlight w:val="yellow"/>
        </w:rPr>
        <w:t>fourteen</w:t>
      </w:r>
      <w:r w:rsidR="00E92532">
        <w:rPr>
          <w:rFonts w:cstheme="minorHAnsi"/>
          <w:sz w:val="24"/>
          <w:szCs w:val="24"/>
          <w:highlight w:val="yellow"/>
        </w:rPr>
        <w:t xml:space="preserve"> </w:t>
      </w:r>
      <w:r w:rsidR="00BA3604">
        <w:rPr>
          <w:rFonts w:cstheme="minorHAnsi"/>
          <w:sz w:val="24"/>
          <w:szCs w:val="24"/>
          <w:highlight w:val="yellow"/>
        </w:rPr>
        <w:t>(14</w:t>
      </w:r>
      <w:r w:rsidR="00746D89" w:rsidRPr="00E76874">
        <w:rPr>
          <w:rFonts w:cstheme="minorHAnsi"/>
          <w:sz w:val="24"/>
          <w:szCs w:val="24"/>
          <w:highlight w:val="yellow"/>
        </w:rPr>
        <w:t>)</w:t>
      </w:r>
      <w:r w:rsidR="00746D89" w:rsidRPr="00E92F90">
        <w:rPr>
          <w:rFonts w:cstheme="minorHAnsi"/>
          <w:sz w:val="24"/>
          <w:szCs w:val="24"/>
        </w:rPr>
        <w:t xml:space="preserve"> out of thirty (30) </w:t>
      </w:r>
      <w:r w:rsidR="005363F5">
        <w:rPr>
          <w:rFonts w:cstheme="minorHAnsi"/>
          <w:sz w:val="24"/>
          <w:szCs w:val="24"/>
        </w:rPr>
        <w:t xml:space="preserve">items of </w:t>
      </w:r>
      <w:r w:rsidR="00746D89" w:rsidRPr="00E92F90">
        <w:rPr>
          <w:rFonts w:cstheme="minorHAnsi"/>
          <w:sz w:val="24"/>
          <w:szCs w:val="24"/>
        </w:rPr>
        <w:t>information required by</w:t>
      </w:r>
      <w:r w:rsidR="00325096" w:rsidRPr="00E92F90">
        <w:rPr>
          <w:rFonts w:cstheme="minorHAnsi"/>
          <w:sz w:val="24"/>
          <w:szCs w:val="24"/>
        </w:rPr>
        <w:t xml:space="preserve"> the Standard Disclosure Template of </w:t>
      </w:r>
      <w:proofErr w:type="spellStart"/>
      <w:r w:rsidR="00325096" w:rsidRPr="00E92F90">
        <w:rPr>
          <w:rFonts w:cstheme="minorHAnsi"/>
          <w:sz w:val="24"/>
          <w:szCs w:val="24"/>
        </w:rPr>
        <w:t>CoST</w:t>
      </w:r>
      <w:proofErr w:type="spellEnd"/>
      <w:r w:rsidR="00325096" w:rsidRPr="00E92F90">
        <w:rPr>
          <w:rFonts w:cstheme="minorHAnsi"/>
          <w:sz w:val="24"/>
          <w:szCs w:val="24"/>
        </w:rPr>
        <w:t xml:space="preserve"> – Ethiopia</w:t>
      </w:r>
      <w:r w:rsidRPr="00E92F90">
        <w:rPr>
          <w:rFonts w:cstheme="minorHAnsi"/>
          <w:sz w:val="24"/>
          <w:szCs w:val="24"/>
        </w:rPr>
        <w:t>.</w:t>
      </w:r>
      <w:r w:rsidR="00325096" w:rsidRPr="00E92F90">
        <w:rPr>
          <w:rFonts w:cstheme="minorHAnsi"/>
          <w:sz w:val="24"/>
          <w:szCs w:val="24"/>
        </w:rPr>
        <w:t xml:space="preserve"> </w:t>
      </w:r>
    </w:p>
    <w:p w14:paraId="5DB137B8" w14:textId="160FCA0B" w:rsidR="00325096" w:rsidRPr="00E92F90" w:rsidRDefault="00325096" w:rsidP="00664D6A">
      <w:pPr>
        <w:pStyle w:val="Heading4"/>
        <w:numPr>
          <w:ilvl w:val="3"/>
          <w:numId w:val="20"/>
        </w:numPr>
        <w:spacing w:line="360" w:lineRule="auto"/>
        <w:jc w:val="both"/>
        <w:rPr>
          <w:rFonts w:asciiTheme="minorHAnsi" w:hAnsiTheme="minorHAnsi" w:cstheme="minorHAnsi"/>
          <w:b/>
          <w:iCs w:val="0"/>
          <w:color w:val="auto"/>
          <w:sz w:val="24"/>
          <w:szCs w:val="24"/>
        </w:rPr>
      </w:pPr>
      <w:r w:rsidRPr="00E92F90">
        <w:rPr>
          <w:rFonts w:asciiTheme="minorHAnsi" w:hAnsiTheme="minorHAnsi" w:cstheme="minorHAnsi"/>
          <w:b/>
          <w:iCs w:val="0"/>
          <w:color w:val="auto"/>
          <w:sz w:val="24"/>
          <w:szCs w:val="24"/>
        </w:rPr>
        <w:t>Accuracy of the Disclosed Procurement Information</w:t>
      </w:r>
    </w:p>
    <w:p w14:paraId="16191268" w14:textId="59326E14" w:rsidR="005363F5" w:rsidRDefault="00746D89" w:rsidP="00BC5A83">
      <w:pPr>
        <w:rPr>
          <w:rFonts w:cstheme="minorHAnsi"/>
          <w:sz w:val="24"/>
          <w:szCs w:val="24"/>
        </w:rPr>
      </w:pPr>
      <w:r w:rsidRPr="00E76874">
        <w:rPr>
          <w:rFonts w:cstheme="minorHAnsi"/>
          <w:sz w:val="24"/>
          <w:szCs w:val="24"/>
          <w:highlight w:val="yellow"/>
        </w:rPr>
        <w:t>The signed contract document for the consultancy service available from PE are directly copied</w:t>
      </w:r>
      <w:r w:rsidRPr="00E92F90">
        <w:rPr>
          <w:rFonts w:cstheme="minorHAnsi"/>
          <w:sz w:val="24"/>
          <w:szCs w:val="24"/>
        </w:rPr>
        <w:t xml:space="preserve"> from its original source</w:t>
      </w:r>
      <w:r w:rsidR="00201F16" w:rsidRPr="00E92F90">
        <w:rPr>
          <w:rFonts w:cstheme="minorHAnsi"/>
          <w:sz w:val="24"/>
          <w:szCs w:val="24"/>
        </w:rPr>
        <w:t>.</w:t>
      </w:r>
      <w:r w:rsidRPr="00E92F90">
        <w:rPr>
          <w:rFonts w:cstheme="minorHAnsi"/>
          <w:sz w:val="24"/>
          <w:szCs w:val="24"/>
        </w:rPr>
        <w:t xml:space="preserve"> </w:t>
      </w:r>
      <w:bookmarkStart w:id="20" w:name="_Toc525334563"/>
    </w:p>
    <w:p w14:paraId="72B369EE" w14:textId="5AE3D1C2" w:rsidR="00325096" w:rsidRPr="00664D6A" w:rsidRDefault="00325096" w:rsidP="00664D6A">
      <w:pPr>
        <w:pStyle w:val="Heading3"/>
        <w:numPr>
          <w:ilvl w:val="2"/>
          <w:numId w:val="20"/>
        </w:numPr>
        <w:rPr>
          <w:rFonts w:asciiTheme="minorHAnsi" w:hAnsiTheme="minorHAnsi" w:cstheme="minorHAnsi"/>
          <w:b/>
          <w:color w:val="auto"/>
        </w:rPr>
      </w:pPr>
      <w:bookmarkStart w:id="21" w:name="_Toc11659013"/>
      <w:r w:rsidRPr="00664D6A">
        <w:rPr>
          <w:rFonts w:asciiTheme="minorHAnsi" w:hAnsiTheme="minorHAnsi" w:cstheme="minorHAnsi"/>
          <w:b/>
          <w:color w:val="auto"/>
        </w:rPr>
        <w:t>Analysis of the Disclosed Procurement Information</w:t>
      </w:r>
      <w:bookmarkEnd w:id="20"/>
      <w:bookmarkEnd w:id="21"/>
    </w:p>
    <w:p w14:paraId="67F3B25D" w14:textId="475B305F" w:rsidR="003F25FB" w:rsidRPr="00E92F90" w:rsidRDefault="00201F16" w:rsidP="005363F5">
      <w:pPr>
        <w:spacing w:after="0" w:line="360" w:lineRule="auto"/>
        <w:jc w:val="both"/>
        <w:rPr>
          <w:rFonts w:cstheme="minorHAnsi"/>
          <w:sz w:val="24"/>
          <w:szCs w:val="24"/>
        </w:rPr>
      </w:pPr>
      <w:r w:rsidRPr="00E92F90">
        <w:rPr>
          <w:rFonts w:cstheme="minorHAnsi"/>
          <w:sz w:val="24"/>
          <w:szCs w:val="24"/>
        </w:rPr>
        <w:t xml:space="preserve">Due </w:t>
      </w:r>
      <w:r w:rsidR="00F225E4" w:rsidRPr="00E92F90">
        <w:rPr>
          <w:rFonts w:cstheme="minorHAnsi"/>
          <w:sz w:val="24"/>
          <w:szCs w:val="24"/>
        </w:rPr>
        <w:t>to lack</w:t>
      </w:r>
      <w:r w:rsidRPr="00E92F90">
        <w:rPr>
          <w:rFonts w:cstheme="minorHAnsi"/>
          <w:sz w:val="24"/>
          <w:szCs w:val="24"/>
        </w:rPr>
        <w:t xml:space="preserve"> </w:t>
      </w:r>
      <w:r w:rsidR="00746D89" w:rsidRPr="00E92F90">
        <w:rPr>
          <w:rFonts w:cstheme="minorHAnsi"/>
          <w:sz w:val="24"/>
          <w:szCs w:val="24"/>
        </w:rPr>
        <w:t xml:space="preserve">of </w:t>
      </w:r>
      <w:r w:rsidRPr="00E92F90">
        <w:rPr>
          <w:rFonts w:cstheme="minorHAnsi"/>
          <w:sz w:val="24"/>
          <w:szCs w:val="24"/>
        </w:rPr>
        <w:t xml:space="preserve">the </w:t>
      </w:r>
      <w:r w:rsidR="004153A7" w:rsidRPr="00E92F90">
        <w:rPr>
          <w:rFonts w:cstheme="minorHAnsi"/>
          <w:sz w:val="24"/>
          <w:szCs w:val="24"/>
        </w:rPr>
        <w:t xml:space="preserve">required </w:t>
      </w:r>
      <w:r w:rsidR="00746D89" w:rsidRPr="00E92F90">
        <w:rPr>
          <w:rFonts w:cstheme="minorHAnsi"/>
          <w:sz w:val="24"/>
          <w:szCs w:val="24"/>
        </w:rPr>
        <w:t>information</w:t>
      </w:r>
      <w:r w:rsidR="004153A7" w:rsidRPr="00E92F90">
        <w:rPr>
          <w:rFonts w:cstheme="minorHAnsi"/>
          <w:sz w:val="24"/>
          <w:szCs w:val="24"/>
        </w:rPr>
        <w:t>, as described above,</w:t>
      </w:r>
      <w:r w:rsidR="003F25FB" w:rsidRPr="00E92F90">
        <w:rPr>
          <w:rFonts w:cstheme="minorHAnsi"/>
          <w:sz w:val="24"/>
          <w:szCs w:val="24"/>
        </w:rPr>
        <w:t xml:space="preserve"> this report couldn’t </w:t>
      </w:r>
      <w:r w:rsidRPr="00E92F90">
        <w:rPr>
          <w:rFonts w:cstheme="minorHAnsi"/>
          <w:sz w:val="24"/>
          <w:szCs w:val="24"/>
        </w:rPr>
        <w:t xml:space="preserve">review </w:t>
      </w:r>
      <w:r w:rsidR="003F25FB" w:rsidRPr="00E92F90">
        <w:rPr>
          <w:rFonts w:cstheme="minorHAnsi"/>
          <w:sz w:val="24"/>
          <w:szCs w:val="24"/>
        </w:rPr>
        <w:t xml:space="preserve">the PE’s performance on the procurement process of consultancy service </w:t>
      </w:r>
      <w:r w:rsidRPr="00E92F90">
        <w:rPr>
          <w:rFonts w:cstheme="minorHAnsi"/>
          <w:sz w:val="24"/>
          <w:szCs w:val="24"/>
        </w:rPr>
        <w:t>against</w:t>
      </w:r>
      <w:r w:rsidR="003F25FB" w:rsidRPr="00E92F90">
        <w:rPr>
          <w:rFonts w:cstheme="minorHAnsi"/>
          <w:sz w:val="24"/>
          <w:szCs w:val="24"/>
        </w:rPr>
        <w:t xml:space="preserve"> the following critical </w:t>
      </w:r>
      <w:r w:rsidRPr="00E92F90">
        <w:rPr>
          <w:rFonts w:cstheme="minorHAnsi"/>
          <w:sz w:val="24"/>
          <w:szCs w:val="24"/>
        </w:rPr>
        <w:t>points</w:t>
      </w:r>
      <w:r w:rsidR="003F25FB" w:rsidRPr="00E92F90">
        <w:rPr>
          <w:rFonts w:cstheme="minorHAnsi"/>
          <w:sz w:val="24"/>
          <w:szCs w:val="24"/>
        </w:rPr>
        <w:t xml:space="preserve">: </w:t>
      </w:r>
    </w:p>
    <w:p w14:paraId="0B0E9100" w14:textId="77777777" w:rsidR="003F25FB" w:rsidRPr="00E92F90" w:rsidRDefault="00AB26DA" w:rsidP="001918CD">
      <w:pPr>
        <w:pStyle w:val="ListParagraph"/>
        <w:numPr>
          <w:ilvl w:val="0"/>
          <w:numId w:val="5"/>
        </w:numPr>
        <w:spacing w:line="360" w:lineRule="auto"/>
        <w:ind w:left="792"/>
        <w:rPr>
          <w:rFonts w:asciiTheme="minorHAnsi" w:hAnsiTheme="minorHAnsi" w:cstheme="minorHAnsi"/>
          <w:sz w:val="24"/>
          <w:szCs w:val="24"/>
        </w:rPr>
      </w:pPr>
      <w:r w:rsidRPr="00E92F90">
        <w:rPr>
          <w:rFonts w:asciiTheme="minorHAnsi" w:hAnsiTheme="minorHAnsi" w:cstheme="minorHAnsi"/>
          <w:sz w:val="24"/>
          <w:szCs w:val="24"/>
        </w:rPr>
        <w:t>Compliance of the Procurement Process with Rules of Advertisement</w:t>
      </w:r>
      <w:r w:rsidR="00201F16" w:rsidRPr="00E92F90">
        <w:rPr>
          <w:rFonts w:asciiTheme="minorHAnsi" w:hAnsiTheme="minorHAnsi" w:cstheme="minorHAnsi"/>
          <w:sz w:val="24"/>
          <w:szCs w:val="24"/>
        </w:rPr>
        <w:t>;</w:t>
      </w:r>
    </w:p>
    <w:p w14:paraId="48DD601A" w14:textId="77777777" w:rsidR="003F25FB" w:rsidRPr="00E92F90" w:rsidRDefault="00AB26DA" w:rsidP="001918CD">
      <w:pPr>
        <w:pStyle w:val="ListParagraph"/>
        <w:numPr>
          <w:ilvl w:val="0"/>
          <w:numId w:val="5"/>
        </w:numPr>
        <w:spacing w:line="360" w:lineRule="auto"/>
        <w:ind w:left="792"/>
        <w:rPr>
          <w:rFonts w:asciiTheme="minorHAnsi" w:hAnsiTheme="minorHAnsi" w:cstheme="minorHAnsi"/>
          <w:sz w:val="24"/>
          <w:szCs w:val="24"/>
        </w:rPr>
      </w:pPr>
      <w:r w:rsidRPr="00E92F90">
        <w:rPr>
          <w:rFonts w:asciiTheme="minorHAnsi" w:hAnsiTheme="minorHAnsi" w:cstheme="minorHAnsi"/>
          <w:sz w:val="24"/>
          <w:szCs w:val="24"/>
        </w:rPr>
        <w:t>Efficiency of the Procurement Process (Timeliness)</w:t>
      </w:r>
      <w:r w:rsidR="00201F16" w:rsidRPr="00E92F90">
        <w:rPr>
          <w:rFonts w:asciiTheme="minorHAnsi" w:hAnsiTheme="minorHAnsi" w:cstheme="minorHAnsi"/>
          <w:sz w:val="24"/>
          <w:szCs w:val="24"/>
        </w:rPr>
        <w:t>;</w:t>
      </w:r>
    </w:p>
    <w:p w14:paraId="6FBC9AA3" w14:textId="77777777" w:rsidR="003F25FB" w:rsidRPr="00E92F90" w:rsidRDefault="00AB26DA" w:rsidP="001918CD">
      <w:pPr>
        <w:pStyle w:val="ListParagraph"/>
        <w:numPr>
          <w:ilvl w:val="0"/>
          <w:numId w:val="5"/>
        </w:numPr>
        <w:spacing w:line="360" w:lineRule="auto"/>
        <w:ind w:left="792"/>
        <w:rPr>
          <w:rFonts w:asciiTheme="minorHAnsi" w:hAnsiTheme="minorHAnsi" w:cstheme="minorHAnsi"/>
          <w:sz w:val="24"/>
          <w:szCs w:val="24"/>
        </w:rPr>
      </w:pPr>
      <w:r w:rsidRPr="00E92F90">
        <w:rPr>
          <w:rFonts w:asciiTheme="minorHAnsi" w:hAnsiTheme="minorHAnsi" w:cstheme="minorHAnsi"/>
          <w:sz w:val="24"/>
          <w:szCs w:val="24"/>
        </w:rPr>
        <w:t>Fairness of the Procurement Rules On Participation</w:t>
      </w:r>
      <w:r w:rsidR="00201F16" w:rsidRPr="00E92F90">
        <w:rPr>
          <w:rFonts w:asciiTheme="minorHAnsi" w:hAnsiTheme="minorHAnsi" w:cstheme="minorHAnsi"/>
          <w:sz w:val="24"/>
          <w:szCs w:val="24"/>
        </w:rPr>
        <w:t>;</w:t>
      </w:r>
    </w:p>
    <w:p w14:paraId="31854D36" w14:textId="77777777" w:rsidR="003F25FB" w:rsidRPr="00E92F90" w:rsidRDefault="00AB26DA" w:rsidP="001918CD">
      <w:pPr>
        <w:pStyle w:val="ListParagraph"/>
        <w:numPr>
          <w:ilvl w:val="0"/>
          <w:numId w:val="5"/>
        </w:numPr>
        <w:spacing w:line="360" w:lineRule="auto"/>
        <w:ind w:left="792"/>
        <w:rPr>
          <w:rFonts w:asciiTheme="minorHAnsi" w:hAnsiTheme="minorHAnsi" w:cstheme="minorHAnsi"/>
          <w:sz w:val="24"/>
          <w:szCs w:val="24"/>
        </w:rPr>
      </w:pPr>
      <w:r w:rsidRPr="00E92F90">
        <w:rPr>
          <w:rFonts w:asciiTheme="minorHAnsi" w:hAnsiTheme="minorHAnsi" w:cstheme="minorHAnsi"/>
          <w:sz w:val="24"/>
          <w:szCs w:val="24"/>
        </w:rPr>
        <w:t>Transparency of the Tender Evaluation Process</w:t>
      </w:r>
      <w:r w:rsidR="00201F16" w:rsidRPr="00E92F90">
        <w:rPr>
          <w:rFonts w:asciiTheme="minorHAnsi" w:hAnsiTheme="minorHAnsi" w:cstheme="minorHAnsi"/>
          <w:sz w:val="24"/>
          <w:szCs w:val="24"/>
        </w:rPr>
        <w:t>;</w:t>
      </w:r>
    </w:p>
    <w:p w14:paraId="61EFDCF8" w14:textId="793934E0" w:rsidR="003F25FB" w:rsidRPr="00E92F90" w:rsidRDefault="00AB26DA" w:rsidP="001918CD">
      <w:pPr>
        <w:pStyle w:val="ListParagraph"/>
        <w:numPr>
          <w:ilvl w:val="0"/>
          <w:numId w:val="5"/>
        </w:numPr>
        <w:spacing w:line="360" w:lineRule="auto"/>
        <w:ind w:left="792"/>
        <w:rPr>
          <w:rFonts w:asciiTheme="minorHAnsi" w:hAnsiTheme="minorHAnsi" w:cstheme="minorHAnsi"/>
          <w:sz w:val="24"/>
          <w:szCs w:val="24"/>
        </w:rPr>
      </w:pPr>
      <w:r w:rsidRPr="00E92F90">
        <w:rPr>
          <w:rFonts w:asciiTheme="minorHAnsi" w:hAnsiTheme="minorHAnsi" w:cstheme="minorHAnsi"/>
          <w:sz w:val="24"/>
          <w:szCs w:val="24"/>
        </w:rPr>
        <w:t>Objectivity the Tender Evaluation and the Award Criteria</w:t>
      </w:r>
      <w:r w:rsidR="00201F16" w:rsidRPr="00E92F90">
        <w:rPr>
          <w:rFonts w:asciiTheme="minorHAnsi" w:hAnsiTheme="minorHAnsi" w:cstheme="minorHAnsi"/>
          <w:sz w:val="24"/>
          <w:szCs w:val="24"/>
        </w:rPr>
        <w:t>;</w:t>
      </w:r>
      <w:r w:rsidR="005363F5">
        <w:rPr>
          <w:rFonts w:asciiTheme="minorHAnsi" w:hAnsiTheme="minorHAnsi" w:cstheme="minorHAnsi"/>
          <w:sz w:val="24"/>
          <w:szCs w:val="24"/>
        </w:rPr>
        <w:t xml:space="preserve"> and</w:t>
      </w:r>
    </w:p>
    <w:p w14:paraId="49FCF374" w14:textId="4F42914F" w:rsidR="003F25FB" w:rsidRDefault="00AB26DA" w:rsidP="001918CD">
      <w:pPr>
        <w:pStyle w:val="ListParagraph"/>
        <w:numPr>
          <w:ilvl w:val="0"/>
          <w:numId w:val="5"/>
        </w:numPr>
        <w:spacing w:line="360" w:lineRule="auto"/>
        <w:ind w:left="792"/>
        <w:rPr>
          <w:rFonts w:asciiTheme="minorHAnsi" w:hAnsiTheme="minorHAnsi" w:cstheme="minorHAnsi"/>
          <w:sz w:val="24"/>
          <w:szCs w:val="24"/>
        </w:rPr>
      </w:pPr>
      <w:r w:rsidRPr="00E92F90">
        <w:rPr>
          <w:rFonts w:asciiTheme="minorHAnsi" w:hAnsiTheme="minorHAnsi" w:cstheme="minorHAnsi"/>
          <w:sz w:val="24"/>
          <w:szCs w:val="24"/>
        </w:rPr>
        <w:lastRenderedPageBreak/>
        <w:t>Com</w:t>
      </w:r>
      <w:r w:rsidR="009F0D80" w:rsidRPr="00E92F90">
        <w:rPr>
          <w:rFonts w:asciiTheme="minorHAnsi" w:hAnsiTheme="minorHAnsi" w:cstheme="minorHAnsi"/>
          <w:sz w:val="24"/>
          <w:szCs w:val="24"/>
        </w:rPr>
        <w:t>petitiveness of the Award Price</w:t>
      </w:r>
      <w:r w:rsidR="005363F5">
        <w:rPr>
          <w:rFonts w:asciiTheme="minorHAnsi" w:hAnsiTheme="minorHAnsi" w:cstheme="minorHAnsi"/>
          <w:sz w:val="24"/>
          <w:szCs w:val="24"/>
        </w:rPr>
        <w:t>.</w:t>
      </w:r>
    </w:p>
    <w:p w14:paraId="17CED364" w14:textId="1E26F61F" w:rsidR="00AB26DA" w:rsidRPr="00E92F90" w:rsidRDefault="00425C97" w:rsidP="00BF4C61">
      <w:pPr>
        <w:pStyle w:val="Heading2"/>
        <w:numPr>
          <w:ilvl w:val="1"/>
          <w:numId w:val="20"/>
        </w:numPr>
        <w:ind w:left="648"/>
        <w:rPr>
          <w:rFonts w:asciiTheme="minorHAnsi" w:hAnsiTheme="minorHAnsi" w:cstheme="minorHAnsi"/>
        </w:rPr>
      </w:pPr>
      <w:hyperlink w:anchor="_Toc399112312" w:history="1">
        <w:bookmarkStart w:id="22" w:name="_Toc11659014"/>
        <w:r w:rsidR="00AB26DA" w:rsidRPr="00E92F90">
          <w:rPr>
            <w:rFonts w:asciiTheme="minorHAnsi" w:hAnsiTheme="minorHAnsi" w:cstheme="minorHAnsi"/>
          </w:rPr>
          <w:t xml:space="preserve">Disclosure of </w:t>
        </w:r>
        <w:r w:rsidR="008A4DA3">
          <w:rPr>
            <w:rFonts w:asciiTheme="minorHAnsi" w:hAnsiTheme="minorHAnsi" w:cstheme="minorHAnsi"/>
          </w:rPr>
          <w:t xml:space="preserve">the consultancy </w:t>
        </w:r>
        <w:r w:rsidR="00AB26DA" w:rsidRPr="00E92F90">
          <w:rPr>
            <w:rFonts w:asciiTheme="minorHAnsi" w:hAnsiTheme="minorHAnsi" w:cstheme="minorHAnsi"/>
          </w:rPr>
          <w:t>Contract Information</w:t>
        </w:r>
        <w:bookmarkEnd w:id="22"/>
      </w:hyperlink>
    </w:p>
    <w:p w14:paraId="74905CCC" w14:textId="77777777" w:rsidR="00AB26DA" w:rsidRPr="00E92F90" w:rsidRDefault="00AB26DA" w:rsidP="00BF4C61">
      <w:pPr>
        <w:pStyle w:val="Heading4"/>
        <w:numPr>
          <w:ilvl w:val="2"/>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 xml:space="preserve">Overview of </w:t>
      </w:r>
      <w:hyperlink w:anchor="_Toc399112315" w:history="1">
        <w:r w:rsidRPr="00E92F90">
          <w:rPr>
            <w:rFonts w:asciiTheme="minorHAnsi" w:hAnsiTheme="minorHAnsi" w:cstheme="minorHAnsi"/>
            <w:b/>
            <w:i w:val="0"/>
            <w:color w:val="auto"/>
            <w:sz w:val="24"/>
            <w:szCs w:val="24"/>
          </w:rPr>
          <w:t>the Contract</w:t>
        </w:r>
      </w:hyperlink>
    </w:p>
    <w:p w14:paraId="6144E429" w14:textId="77777777" w:rsidR="00736B29" w:rsidRPr="00E92F90" w:rsidRDefault="00082312" w:rsidP="005E7D3B">
      <w:pPr>
        <w:spacing w:line="360" w:lineRule="auto"/>
        <w:jc w:val="both"/>
        <w:rPr>
          <w:rFonts w:cstheme="minorHAnsi"/>
          <w:sz w:val="24"/>
          <w:szCs w:val="24"/>
        </w:rPr>
      </w:pPr>
      <w:r w:rsidRPr="00E92F90">
        <w:rPr>
          <w:rFonts w:cstheme="minorHAnsi"/>
          <w:sz w:val="24"/>
          <w:szCs w:val="24"/>
        </w:rPr>
        <w:t xml:space="preserve">The total contract price agreed to carry out the </w:t>
      </w:r>
      <w:r w:rsidR="00201F16" w:rsidRPr="00E92F90">
        <w:rPr>
          <w:rFonts w:cstheme="minorHAnsi"/>
          <w:sz w:val="24"/>
          <w:szCs w:val="24"/>
        </w:rPr>
        <w:t xml:space="preserve">design, construction supervision and contract administration </w:t>
      </w:r>
      <w:r w:rsidRPr="00E92F90">
        <w:rPr>
          <w:rFonts w:cstheme="minorHAnsi"/>
          <w:sz w:val="24"/>
          <w:szCs w:val="24"/>
        </w:rPr>
        <w:t>services is ETB 1,899,225.00</w:t>
      </w:r>
      <w:r w:rsidR="00201F16" w:rsidRPr="00E92F90">
        <w:rPr>
          <w:rFonts w:cstheme="minorHAnsi"/>
          <w:sz w:val="24"/>
          <w:szCs w:val="24"/>
        </w:rPr>
        <w:t>,</w:t>
      </w:r>
      <w:r w:rsidRPr="00E92F90">
        <w:rPr>
          <w:rFonts w:cstheme="minorHAnsi"/>
          <w:sz w:val="24"/>
          <w:szCs w:val="24"/>
        </w:rPr>
        <w:t xml:space="preserve"> including VAT. The design fee </w:t>
      </w:r>
      <w:r w:rsidR="00D33C10" w:rsidRPr="00E92F90">
        <w:rPr>
          <w:rFonts w:cstheme="minorHAnsi"/>
          <w:sz w:val="24"/>
          <w:szCs w:val="24"/>
        </w:rPr>
        <w:t xml:space="preserve">is </w:t>
      </w:r>
      <w:r w:rsidRPr="00E92F90">
        <w:rPr>
          <w:rFonts w:cstheme="minorHAnsi"/>
          <w:sz w:val="24"/>
          <w:szCs w:val="24"/>
        </w:rPr>
        <w:t xml:space="preserve">agreed as </w:t>
      </w:r>
      <w:r w:rsidR="00201F16" w:rsidRPr="00E92F90">
        <w:rPr>
          <w:rFonts w:cstheme="minorHAnsi"/>
          <w:sz w:val="24"/>
          <w:szCs w:val="24"/>
        </w:rPr>
        <w:t>l</w:t>
      </w:r>
      <w:r w:rsidRPr="00E92F90">
        <w:rPr>
          <w:rFonts w:cstheme="minorHAnsi"/>
          <w:sz w:val="24"/>
          <w:szCs w:val="24"/>
        </w:rPr>
        <w:t xml:space="preserve">ump </w:t>
      </w:r>
      <w:r w:rsidR="00201F16" w:rsidRPr="00E92F90">
        <w:rPr>
          <w:rFonts w:cstheme="minorHAnsi"/>
          <w:sz w:val="24"/>
          <w:szCs w:val="24"/>
        </w:rPr>
        <w:t>s</w:t>
      </w:r>
      <w:r w:rsidRPr="00E92F90">
        <w:rPr>
          <w:rFonts w:cstheme="minorHAnsi"/>
          <w:sz w:val="24"/>
          <w:szCs w:val="24"/>
        </w:rPr>
        <w:t xml:space="preserve">um amounting to ETB </w:t>
      </w:r>
      <w:r w:rsidR="00D33C10" w:rsidRPr="00E92F90">
        <w:rPr>
          <w:rFonts w:cstheme="minorHAnsi"/>
          <w:sz w:val="24"/>
          <w:szCs w:val="24"/>
        </w:rPr>
        <w:t xml:space="preserve">270,000.00 excluding VAT </w:t>
      </w:r>
      <w:r w:rsidR="00201F16" w:rsidRPr="00E92F90">
        <w:rPr>
          <w:rFonts w:cstheme="minorHAnsi"/>
          <w:sz w:val="24"/>
          <w:szCs w:val="24"/>
        </w:rPr>
        <w:t xml:space="preserve">and </w:t>
      </w:r>
      <w:r w:rsidR="00D33C10" w:rsidRPr="00E92F90">
        <w:rPr>
          <w:rFonts w:cstheme="minorHAnsi"/>
          <w:sz w:val="24"/>
          <w:szCs w:val="24"/>
        </w:rPr>
        <w:t xml:space="preserve">including 117,500.00 </w:t>
      </w:r>
      <w:r w:rsidRPr="00E92F90">
        <w:rPr>
          <w:rFonts w:cstheme="minorHAnsi"/>
          <w:sz w:val="24"/>
          <w:szCs w:val="24"/>
        </w:rPr>
        <w:t xml:space="preserve">ETB </w:t>
      </w:r>
      <w:r w:rsidR="00201F16" w:rsidRPr="00E92F90">
        <w:rPr>
          <w:rFonts w:cstheme="minorHAnsi"/>
          <w:sz w:val="24"/>
          <w:szCs w:val="24"/>
        </w:rPr>
        <w:t xml:space="preserve">Reimbursable amount before </w:t>
      </w:r>
      <w:r w:rsidR="00D33C10" w:rsidRPr="00E92F90">
        <w:rPr>
          <w:rFonts w:cstheme="minorHAnsi"/>
          <w:sz w:val="24"/>
          <w:szCs w:val="24"/>
        </w:rPr>
        <w:t xml:space="preserve">VAT as. </w:t>
      </w:r>
      <w:r w:rsidR="00705407" w:rsidRPr="00E92F90">
        <w:rPr>
          <w:rFonts w:cstheme="minorHAnsi"/>
          <w:sz w:val="24"/>
          <w:szCs w:val="24"/>
        </w:rPr>
        <w:t>On the other hand, t</w:t>
      </w:r>
      <w:r w:rsidR="00D33C10" w:rsidRPr="00E92F90">
        <w:rPr>
          <w:rFonts w:cstheme="minorHAnsi"/>
          <w:sz w:val="24"/>
          <w:szCs w:val="24"/>
        </w:rPr>
        <w:t xml:space="preserve">he contract price for supervision </w:t>
      </w:r>
      <w:r w:rsidR="00201F16" w:rsidRPr="00E92F90">
        <w:rPr>
          <w:rFonts w:cstheme="minorHAnsi"/>
          <w:sz w:val="24"/>
          <w:szCs w:val="24"/>
        </w:rPr>
        <w:t xml:space="preserve">and </w:t>
      </w:r>
      <w:r w:rsidR="00D33C10" w:rsidRPr="00E92F90">
        <w:rPr>
          <w:rFonts w:cstheme="minorHAnsi"/>
          <w:sz w:val="24"/>
          <w:szCs w:val="24"/>
        </w:rPr>
        <w:t xml:space="preserve">contract administration is agreed on monthly </w:t>
      </w:r>
      <w:r w:rsidR="001F11E0" w:rsidRPr="00E92F90">
        <w:rPr>
          <w:rFonts w:cstheme="minorHAnsi"/>
          <w:sz w:val="24"/>
          <w:szCs w:val="24"/>
        </w:rPr>
        <w:t xml:space="preserve">basis </w:t>
      </w:r>
      <w:r w:rsidR="00D33C10" w:rsidRPr="00E92F90">
        <w:rPr>
          <w:rFonts w:cstheme="minorHAnsi"/>
          <w:sz w:val="24"/>
          <w:szCs w:val="24"/>
        </w:rPr>
        <w:t xml:space="preserve">amounting to ETB 35,000.00/month </w:t>
      </w:r>
      <w:r w:rsidR="001F11E0" w:rsidRPr="00E92F90">
        <w:rPr>
          <w:rFonts w:cstheme="minorHAnsi"/>
          <w:sz w:val="24"/>
          <w:szCs w:val="24"/>
        </w:rPr>
        <w:t xml:space="preserve">before </w:t>
      </w:r>
      <w:r w:rsidR="00D33C10" w:rsidRPr="00E92F90">
        <w:rPr>
          <w:rFonts w:cstheme="minorHAnsi"/>
          <w:sz w:val="24"/>
          <w:szCs w:val="24"/>
        </w:rPr>
        <w:t>VAT.</w:t>
      </w:r>
      <w:r w:rsidR="00736B29" w:rsidRPr="00E92F90">
        <w:rPr>
          <w:rFonts w:cstheme="minorHAnsi"/>
          <w:sz w:val="24"/>
          <w:szCs w:val="24"/>
        </w:rPr>
        <w:t xml:space="preserve"> </w:t>
      </w:r>
      <w:r w:rsidR="007B33A4" w:rsidRPr="00E92F90">
        <w:rPr>
          <w:rFonts w:cstheme="minorHAnsi"/>
          <w:sz w:val="24"/>
          <w:szCs w:val="24"/>
        </w:rPr>
        <w:t>The service for design cont</w:t>
      </w:r>
      <w:r w:rsidR="006D4C66" w:rsidRPr="00E92F90">
        <w:rPr>
          <w:rFonts w:cstheme="minorHAnsi"/>
          <w:sz w:val="24"/>
          <w:szCs w:val="24"/>
        </w:rPr>
        <w:t>ract has already been completed.</w:t>
      </w:r>
      <w:r w:rsidR="007B33A4" w:rsidRPr="00E92F90">
        <w:rPr>
          <w:rFonts w:cstheme="minorHAnsi"/>
          <w:sz w:val="24"/>
          <w:szCs w:val="24"/>
        </w:rPr>
        <w:t xml:space="preserve"> </w:t>
      </w:r>
      <w:r w:rsidR="006D4C66" w:rsidRPr="00E92F90">
        <w:rPr>
          <w:rFonts w:cstheme="minorHAnsi"/>
          <w:sz w:val="24"/>
          <w:szCs w:val="24"/>
        </w:rPr>
        <w:t xml:space="preserve">However, the construction supervision and contract administration is currently </w:t>
      </w:r>
      <w:r w:rsidR="001F11E0" w:rsidRPr="00E92F90">
        <w:rPr>
          <w:rFonts w:cstheme="minorHAnsi"/>
          <w:sz w:val="24"/>
          <w:szCs w:val="24"/>
        </w:rPr>
        <w:t xml:space="preserve">going on </w:t>
      </w:r>
      <w:r w:rsidR="006D4C66" w:rsidRPr="00E92F90">
        <w:rPr>
          <w:rFonts w:cstheme="minorHAnsi"/>
          <w:sz w:val="24"/>
          <w:szCs w:val="24"/>
        </w:rPr>
        <w:t>along with the construction works contract.</w:t>
      </w:r>
      <w:r w:rsidR="007512C4" w:rsidRPr="00E92F90">
        <w:rPr>
          <w:rFonts w:cstheme="minorHAnsi"/>
          <w:sz w:val="24"/>
          <w:szCs w:val="24"/>
        </w:rPr>
        <w:t xml:space="preserve"> </w:t>
      </w:r>
    </w:p>
    <w:p w14:paraId="2AF1E205" w14:textId="77777777" w:rsidR="00AB26DA" w:rsidRPr="00E92F90" w:rsidRDefault="00AB26DA" w:rsidP="00BF4C61">
      <w:pPr>
        <w:pStyle w:val="Heading4"/>
        <w:numPr>
          <w:ilvl w:val="2"/>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Verification of the Disclosed Contract Information</w:t>
      </w:r>
    </w:p>
    <w:p w14:paraId="1C78AD97"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Completeness of the Disclosed Contract Information</w:t>
      </w:r>
    </w:p>
    <w:p w14:paraId="2322D750" w14:textId="77777777" w:rsidR="00E43621" w:rsidRDefault="00E43621" w:rsidP="005E7D3B">
      <w:pPr>
        <w:spacing w:after="0" w:line="360" w:lineRule="auto"/>
        <w:jc w:val="both"/>
        <w:rPr>
          <w:rFonts w:cstheme="minorHAnsi"/>
          <w:sz w:val="24"/>
          <w:szCs w:val="24"/>
          <w:highlight w:val="yellow"/>
        </w:rPr>
      </w:pPr>
      <w:r>
        <w:rPr>
          <w:rFonts w:cstheme="minorHAnsi"/>
          <w:sz w:val="24"/>
          <w:szCs w:val="24"/>
          <w:highlight w:val="yellow"/>
        </w:rPr>
        <w:t>The employer has provided some of the documents in relation to the consultancy service</w:t>
      </w:r>
      <w:r w:rsidR="007512C4" w:rsidRPr="0097362A">
        <w:rPr>
          <w:rFonts w:cstheme="minorHAnsi"/>
          <w:sz w:val="24"/>
          <w:szCs w:val="24"/>
          <w:highlight w:val="yellow"/>
        </w:rPr>
        <w:t>.</w:t>
      </w:r>
      <w:r w:rsidR="00443077" w:rsidRPr="0097362A">
        <w:rPr>
          <w:rFonts w:cstheme="minorHAnsi"/>
          <w:sz w:val="24"/>
          <w:szCs w:val="24"/>
          <w:highlight w:val="yellow"/>
        </w:rPr>
        <w:t xml:space="preserve"> </w:t>
      </w:r>
      <w:r>
        <w:rPr>
          <w:rFonts w:cstheme="minorHAnsi"/>
          <w:sz w:val="24"/>
          <w:szCs w:val="24"/>
          <w:highlight w:val="yellow"/>
        </w:rPr>
        <w:t xml:space="preserve">Based on the provided documents it was possible to gather only </w:t>
      </w:r>
      <w:r w:rsidR="00C37748">
        <w:rPr>
          <w:rFonts w:cstheme="minorHAnsi"/>
          <w:sz w:val="24"/>
          <w:szCs w:val="24"/>
          <w:highlight w:val="yellow"/>
        </w:rPr>
        <w:t>7</w:t>
      </w:r>
      <w:r>
        <w:rPr>
          <w:rFonts w:cstheme="minorHAnsi"/>
          <w:sz w:val="24"/>
          <w:szCs w:val="24"/>
          <w:highlight w:val="yellow"/>
        </w:rPr>
        <w:t xml:space="preserve"> items of information out of the 14 items required to be completed in the standard</w:t>
      </w:r>
      <w:r w:rsidR="00A53942" w:rsidRPr="0097362A">
        <w:rPr>
          <w:rFonts w:cstheme="minorHAnsi"/>
          <w:sz w:val="24"/>
          <w:szCs w:val="24"/>
          <w:highlight w:val="yellow"/>
        </w:rPr>
        <w:t xml:space="preserve"> </w:t>
      </w:r>
      <w:r w:rsidR="00BE6268" w:rsidRPr="0097362A">
        <w:rPr>
          <w:rFonts w:cstheme="minorHAnsi"/>
          <w:sz w:val="24"/>
          <w:szCs w:val="24"/>
          <w:highlight w:val="yellow"/>
        </w:rPr>
        <w:t xml:space="preserve">Disclosure Template of </w:t>
      </w:r>
      <w:proofErr w:type="spellStart"/>
      <w:r w:rsidR="00BE6268" w:rsidRPr="0097362A">
        <w:rPr>
          <w:rFonts w:cstheme="minorHAnsi"/>
          <w:sz w:val="24"/>
          <w:szCs w:val="24"/>
          <w:highlight w:val="yellow"/>
        </w:rPr>
        <w:t>CoST</w:t>
      </w:r>
      <w:proofErr w:type="spellEnd"/>
      <w:r w:rsidR="00BE6268" w:rsidRPr="0097362A">
        <w:rPr>
          <w:rFonts w:cstheme="minorHAnsi"/>
          <w:sz w:val="24"/>
          <w:szCs w:val="24"/>
          <w:highlight w:val="yellow"/>
        </w:rPr>
        <w:t xml:space="preserve"> – Ethiopia</w:t>
      </w:r>
      <w:r w:rsidR="001F11E0" w:rsidRPr="0097362A">
        <w:rPr>
          <w:rFonts w:cstheme="minorHAnsi"/>
          <w:sz w:val="24"/>
          <w:szCs w:val="24"/>
          <w:highlight w:val="yellow"/>
        </w:rPr>
        <w:t>.</w:t>
      </w:r>
      <w:r w:rsidR="00BE6268" w:rsidRPr="0097362A">
        <w:rPr>
          <w:rFonts w:cstheme="minorHAnsi"/>
          <w:sz w:val="24"/>
          <w:szCs w:val="24"/>
          <w:highlight w:val="yellow"/>
        </w:rPr>
        <w:t xml:space="preserve"> </w:t>
      </w:r>
    </w:p>
    <w:p w14:paraId="5612B602" w14:textId="77777777" w:rsidR="00E43621" w:rsidRDefault="00E43621" w:rsidP="005E7D3B">
      <w:pPr>
        <w:spacing w:after="0" w:line="360" w:lineRule="auto"/>
        <w:jc w:val="both"/>
        <w:rPr>
          <w:rFonts w:cstheme="minorHAnsi"/>
          <w:sz w:val="24"/>
          <w:szCs w:val="24"/>
          <w:highlight w:val="yellow"/>
        </w:rPr>
      </w:pPr>
    </w:p>
    <w:p w14:paraId="5C499BB7" w14:textId="77777777" w:rsidR="00AB26DA" w:rsidRPr="00E92F90" w:rsidRDefault="00AB26DA" w:rsidP="00664D6A">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Accuracy of the Disclosed Contract Information</w:t>
      </w:r>
    </w:p>
    <w:p w14:paraId="0EE7922D" w14:textId="589F5413" w:rsidR="00AB26DA" w:rsidRDefault="00EB57E9" w:rsidP="005E7D3B">
      <w:pPr>
        <w:spacing w:line="360" w:lineRule="auto"/>
        <w:jc w:val="both"/>
        <w:rPr>
          <w:rFonts w:cstheme="minorHAnsi"/>
          <w:sz w:val="24"/>
          <w:szCs w:val="24"/>
        </w:rPr>
      </w:pPr>
      <w:r>
        <w:rPr>
          <w:rFonts w:cstheme="minorHAnsi"/>
          <w:sz w:val="24"/>
          <w:szCs w:val="24"/>
          <w:highlight w:val="yellow"/>
        </w:rPr>
        <w:t xml:space="preserve">Most of the </w:t>
      </w:r>
      <w:r w:rsidR="00E76874" w:rsidRPr="00EB57E9">
        <w:rPr>
          <w:rFonts w:cstheme="minorHAnsi"/>
          <w:sz w:val="24"/>
          <w:szCs w:val="24"/>
          <w:highlight w:val="yellow"/>
        </w:rPr>
        <w:t xml:space="preserve">available </w:t>
      </w:r>
      <w:r w:rsidR="00AB26DA" w:rsidRPr="00EB57E9">
        <w:rPr>
          <w:rFonts w:cstheme="minorHAnsi"/>
          <w:sz w:val="24"/>
          <w:szCs w:val="24"/>
          <w:highlight w:val="yellow"/>
        </w:rPr>
        <w:t xml:space="preserve">documents </w:t>
      </w:r>
      <w:r>
        <w:rPr>
          <w:rFonts w:cstheme="minorHAnsi"/>
          <w:sz w:val="24"/>
          <w:szCs w:val="24"/>
          <w:highlight w:val="yellow"/>
        </w:rPr>
        <w:t xml:space="preserve">provided from </w:t>
      </w:r>
      <w:r w:rsidR="0074520E" w:rsidRPr="00EB57E9">
        <w:rPr>
          <w:rFonts w:cstheme="minorHAnsi"/>
          <w:sz w:val="24"/>
          <w:szCs w:val="24"/>
          <w:highlight w:val="yellow"/>
        </w:rPr>
        <w:t>PE</w:t>
      </w:r>
      <w:r>
        <w:rPr>
          <w:rFonts w:cstheme="minorHAnsi"/>
          <w:sz w:val="24"/>
          <w:szCs w:val="24"/>
          <w:highlight w:val="yellow"/>
        </w:rPr>
        <w:t>’s office</w:t>
      </w:r>
      <w:r w:rsidR="0074520E" w:rsidRPr="00EB57E9">
        <w:rPr>
          <w:rFonts w:cstheme="minorHAnsi"/>
          <w:sz w:val="24"/>
          <w:szCs w:val="24"/>
          <w:highlight w:val="yellow"/>
        </w:rPr>
        <w:t xml:space="preserve"> are directly copied from its original source document</w:t>
      </w:r>
      <w:r w:rsidR="00E76874" w:rsidRPr="00EB57E9">
        <w:rPr>
          <w:rFonts w:cstheme="minorHAnsi"/>
          <w:sz w:val="24"/>
          <w:szCs w:val="24"/>
          <w:highlight w:val="yellow"/>
        </w:rPr>
        <w:t>s</w:t>
      </w:r>
      <w:r w:rsidR="0074520E" w:rsidRPr="00EB57E9">
        <w:rPr>
          <w:rFonts w:cstheme="minorHAnsi"/>
          <w:sz w:val="24"/>
          <w:szCs w:val="24"/>
          <w:highlight w:val="yellow"/>
        </w:rPr>
        <w:t>.</w:t>
      </w:r>
      <w:r w:rsidRPr="00EB57E9">
        <w:rPr>
          <w:rFonts w:cstheme="minorHAnsi"/>
          <w:sz w:val="24"/>
          <w:szCs w:val="24"/>
          <w:highlight w:val="yellow"/>
        </w:rPr>
        <w:t xml:space="preserve"> </w:t>
      </w:r>
      <w:r w:rsidR="00BA695D" w:rsidRPr="00EB57E9">
        <w:rPr>
          <w:rFonts w:cstheme="minorHAnsi"/>
          <w:sz w:val="24"/>
          <w:szCs w:val="24"/>
          <w:highlight w:val="yellow"/>
        </w:rPr>
        <w:t>However</w:t>
      </w:r>
      <w:r w:rsidRPr="00EB57E9">
        <w:rPr>
          <w:rFonts w:cstheme="minorHAnsi"/>
          <w:sz w:val="24"/>
          <w:szCs w:val="24"/>
          <w:highlight w:val="yellow"/>
        </w:rPr>
        <w:t>, the information with respect to</w:t>
      </w:r>
      <w:r w:rsidRPr="00EB57E9">
        <w:rPr>
          <w:highlight w:val="yellow"/>
        </w:rPr>
        <w:t xml:space="preserve"> </w:t>
      </w:r>
      <w:r w:rsidRPr="00EB57E9">
        <w:rPr>
          <w:rFonts w:cstheme="minorHAnsi"/>
          <w:sz w:val="24"/>
          <w:szCs w:val="24"/>
          <w:highlight w:val="yellow"/>
        </w:rPr>
        <w:t xml:space="preserve">Safety Measures (accident &amp; death), </w:t>
      </w:r>
      <w:proofErr w:type="gramStart"/>
      <w:r w:rsidRPr="00EB57E9">
        <w:rPr>
          <w:rFonts w:cstheme="minorHAnsi"/>
          <w:sz w:val="24"/>
          <w:szCs w:val="24"/>
          <w:highlight w:val="yellow"/>
        </w:rPr>
        <w:t>Disputed</w:t>
      </w:r>
      <w:proofErr w:type="gramEnd"/>
      <w:r w:rsidRPr="00EB57E9">
        <w:rPr>
          <w:rFonts w:cstheme="minorHAnsi"/>
          <w:sz w:val="24"/>
          <w:szCs w:val="24"/>
          <w:highlight w:val="yellow"/>
        </w:rPr>
        <w:t xml:space="preserve"> issues &amp; Award details and Quality of works are </w:t>
      </w:r>
      <w:r w:rsidR="00BA695D">
        <w:rPr>
          <w:rFonts w:cstheme="minorHAnsi"/>
          <w:sz w:val="24"/>
          <w:szCs w:val="24"/>
          <w:highlight w:val="yellow"/>
        </w:rPr>
        <w:t>taken from the letter issued by the procuring entity</w:t>
      </w:r>
      <w:r w:rsidR="001C23F8" w:rsidRPr="00EB57E9">
        <w:rPr>
          <w:rFonts w:cstheme="minorHAnsi"/>
          <w:sz w:val="24"/>
          <w:szCs w:val="24"/>
          <w:highlight w:val="yellow"/>
        </w:rPr>
        <w:t>.</w:t>
      </w:r>
    </w:p>
    <w:p w14:paraId="586A5B84" w14:textId="77777777" w:rsidR="00BA695D" w:rsidRDefault="00BA695D">
      <w:pPr>
        <w:spacing w:after="160" w:line="259" w:lineRule="auto"/>
        <w:rPr>
          <w:rFonts w:asciiTheme="majorHAnsi" w:eastAsiaTheme="majorEastAsia" w:hAnsiTheme="majorHAnsi" w:cstheme="majorBidi"/>
          <w:b/>
          <w:color w:val="222A35" w:themeColor="text2" w:themeShade="80"/>
          <w:sz w:val="28"/>
          <w:szCs w:val="32"/>
        </w:rPr>
      </w:pPr>
      <w:r>
        <w:br w:type="page"/>
      </w:r>
    </w:p>
    <w:p w14:paraId="6555DF4B" w14:textId="7A9F9D81" w:rsidR="00AB26DA" w:rsidRPr="00E92F90" w:rsidRDefault="00425C97" w:rsidP="00BF4C61">
      <w:pPr>
        <w:pStyle w:val="Heading1"/>
        <w:numPr>
          <w:ilvl w:val="0"/>
          <w:numId w:val="20"/>
        </w:numPr>
        <w:rPr>
          <w:rFonts w:asciiTheme="minorHAnsi" w:hAnsiTheme="minorHAnsi" w:cstheme="minorHAnsi"/>
        </w:rPr>
      </w:pPr>
      <w:hyperlink w:anchor="_Toc399112312" w:history="1">
        <w:bookmarkStart w:id="23" w:name="_Toc11659015"/>
        <w:r w:rsidR="00AB26DA" w:rsidRPr="00E92F90">
          <w:rPr>
            <w:rFonts w:asciiTheme="minorHAnsi" w:hAnsiTheme="minorHAnsi" w:cstheme="minorHAnsi"/>
          </w:rPr>
          <w:t>DISCLOSURE OF PROCUREMENT &amp; CONTRACT INFORMATION</w:t>
        </w:r>
      </w:hyperlink>
      <w:r w:rsidR="00AB26DA" w:rsidRPr="00E92F90">
        <w:rPr>
          <w:rFonts w:asciiTheme="minorHAnsi" w:hAnsiTheme="minorHAnsi" w:cstheme="minorHAnsi"/>
        </w:rPr>
        <w:t xml:space="preserve"> FOR WORKS CONTRACT</w:t>
      </w:r>
      <w:bookmarkEnd w:id="23"/>
    </w:p>
    <w:p w14:paraId="2A642FAB" w14:textId="21380571" w:rsidR="00AB26DA" w:rsidRPr="00E92F90" w:rsidRDefault="00AB26DA" w:rsidP="00841851">
      <w:pPr>
        <w:pStyle w:val="Heading2"/>
        <w:numPr>
          <w:ilvl w:val="1"/>
          <w:numId w:val="20"/>
        </w:numPr>
        <w:spacing w:line="360" w:lineRule="auto"/>
        <w:jc w:val="both"/>
        <w:rPr>
          <w:rFonts w:asciiTheme="minorHAnsi" w:hAnsiTheme="minorHAnsi" w:cstheme="minorHAnsi"/>
          <w:color w:val="auto"/>
          <w:sz w:val="24"/>
          <w:szCs w:val="24"/>
        </w:rPr>
      </w:pPr>
      <w:bookmarkStart w:id="24" w:name="_Toc11659016"/>
      <w:r w:rsidRPr="00E92F90">
        <w:rPr>
          <w:rFonts w:asciiTheme="minorHAnsi" w:hAnsiTheme="minorHAnsi" w:cstheme="minorHAnsi"/>
          <w:color w:val="auto"/>
          <w:sz w:val="24"/>
          <w:szCs w:val="24"/>
        </w:rPr>
        <w:t>Disclosure of Procurement Information</w:t>
      </w:r>
      <w:bookmarkEnd w:id="24"/>
    </w:p>
    <w:p w14:paraId="60856A6B" w14:textId="77777777" w:rsidR="00AB26DA" w:rsidRPr="00E92F90" w:rsidRDefault="00425C97" w:rsidP="00841851">
      <w:pPr>
        <w:pStyle w:val="Heading3"/>
        <w:numPr>
          <w:ilvl w:val="2"/>
          <w:numId w:val="20"/>
        </w:numPr>
        <w:spacing w:line="360" w:lineRule="auto"/>
        <w:jc w:val="both"/>
        <w:rPr>
          <w:rFonts w:asciiTheme="minorHAnsi" w:hAnsiTheme="minorHAnsi" w:cstheme="minorHAnsi"/>
          <w:b/>
          <w:color w:val="auto"/>
        </w:rPr>
      </w:pPr>
      <w:hyperlink w:anchor="_Toc399112314" w:history="1">
        <w:bookmarkStart w:id="25" w:name="_Toc11659017"/>
        <w:r w:rsidR="00AB26DA" w:rsidRPr="00E92F90">
          <w:rPr>
            <w:rFonts w:asciiTheme="minorHAnsi" w:hAnsiTheme="minorHAnsi" w:cstheme="minorHAnsi"/>
            <w:b/>
            <w:color w:val="auto"/>
          </w:rPr>
          <w:t>Overview of the Procurement Process</w:t>
        </w:r>
        <w:bookmarkEnd w:id="25"/>
      </w:hyperlink>
    </w:p>
    <w:p w14:paraId="795066A8" w14:textId="77777777" w:rsidR="00A106C5" w:rsidRPr="00E92F90" w:rsidRDefault="00AB26DA" w:rsidP="005E7D3B">
      <w:pPr>
        <w:spacing w:line="360" w:lineRule="auto"/>
        <w:jc w:val="both"/>
        <w:rPr>
          <w:rFonts w:cstheme="minorHAnsi"/>
          <w:sz w:val="24"/>
          <w:szCs w:val="24"/>
        </w:rPr>
      </w:pPr>
      <w:r w:rsidRPr="00E92F90">
        <w:rPr>
          <w:rFonts w:cstheme="minorHAnsi"/>
          <w:sz w:val="24"/>
          <w:szCs w:val="24"/>
        </w:rPr>
        <w:t xml:space="preserve">The invitation for the bid was published on the Ethiopian Herald on </w:t>
      </w:r>
      <w:r w:rsidR="006300AB" w:rsidRPr="00E92F90">
        <w:rPr>
          <w:rFonts w:cstheme="minorHAnsi"/>
          <w:sz w:val="24"/>
          <w:szCs w:val="24"/>
        </w:rPr>
        <w:t>July 10, 2014</w:t>
      </w:r>
      <w:r w:rsidRPr="00E92F90">
        <w:rPr>
          <w:rFonts w:cstheme="minorHAnsi"/>
          <w:sz w:val="24"/>
          <w:szCs w:val="24"/>
        </w:rPr>
        <w:t xml:space="preserve">. </w:t>
      </w:r>
      <w:r w:rsidR="00A106C5" w:rsidRPr="00E92F90">
        <w:rPr>
          <w:rFonts w:cstheme="minorHAnsi"/>
          <w:sz w:val="24"/>
          <w:szCs w:val="24"/>
        </w:rPr>
        <w:t>The deadline for submission of the bid was originally set on August 08, 2014 at 10.00 AM. However, the bid closing and open</w:t>
      </w:r>
      <w:r w:rsidR="007E6DB8" w:rsidRPr="00E92F90">
        <w:rPr>
          <w:rFonts w:cstheme="minorHAnsi"/>
          <w:sz w:val="24"/>
          <w:szCs w:val="24"/>
        </w:rPr>
        <w:t>ing date was changed to August 1</w:t>
      </w:r>
      <w:r w:rsidR="00A106C5" w:rsidRPr="00E92F90">
        <w:rPr>
          <w:rFonts w:cstheme="minorHAnsi"/>
          <w:sz w:val="24"/>
          <w:szCs w:val="24"/>
        </w:rPr>
        <w:t xml:space="preserve">8, 2014 at 10.00 AM and opening at 10.30 AM by the PE. </w:t>
      </w:r>
    </w:p>
    <w:p w14:paraId="1C7F286E" w14:textId="77777777" w:rsidR="00AB26DA" w:rsidRPr="00E92F90" w:rsidRDefault="00AB26DA" w:rsidP="005E7D3B">
      <w:pPr>
        <w:spacing w:line="360" w:lineRule="auto"/>
        <w:jc w:val="both"/>
        <w:rPr>
          <w:rFonts w:cstheme="minorHAnsi"/>
          <w:sz w:val="24"/>
          <w:szCs w:val="24"/>
        </w:rPr>
      </w:pPr>
      <w:r w:rsidRPr="00E92F90">
        <w:rPr>
          <w:rFonts w:cstheme="minorHAnsi"/>
          <w:sz w:val="24"/>
          <w:szCs w:val="24"/>
        </w:rPr>
        <w:t>Pursuant to th</w:t>
      </w:r>
      <w:r w:rsidR="006300AB" w:rsidRPr="00E92F90">
        <w:rPr>
          <w:rFonts w:cstheme="minorHAnsi"/>
          <w:sz w:val="24"/>
          <w:szCs w:val="24"/>
        </w:rPr>
        <w:t>e notice of invitation, twenty-five</w:t>
      </w:r>
      <w:r w:rsidRPr="00E92F90">
        <w:rPr>
          <w:rFonts w:cstheme="minorHAnsi"/>
          <w:sz w:val="24"/>
          <w:szCs w:val="24"/>
        </w:rPr>
        <w:t xml:space="preserve"> applicants have collected the tender documents before the deadli</w:t>
      </w:r>
      <w:r w:rsidR="00DE3624" w:rsidRPr="00E92F90">
        <w:rPr>
          <w:rFonts w:cstheme="minorHAnsi"/>
          <w:sz w:val="24"/>
          <w:szCs w:val="24"/>
        </w:rPr>
        <w:t xml:space="preserve">ne </w:t>
      </w:r>
      <w:r w:rsidR="00925DC3" w:rsidRPr="00E92F90">
        <w:rPr>
          <w:rFonts w:cstheme="minorHAnsi"/>
          <w:sz w:val="24"/>
          <w:szCs w:val="24"/>
        </w:rPr>
        <w:t xml:space="preserve">for </w:t>
      </w:r>
      <w:r w:rsidR="00DE3624" w:rsidRPr="00E92F90">
        <w:rPr>
          <w:rFonts w:cstheme="minorHAnsi"/>
          <w:sz w:val="24"/>
          <w:szCs w:val="24"/>
        </w:rPr>
        <w:t xml:space="preserve">submission of applications. </w:t>
      </w:r>
      <w:r w:rsidRPr="00E92F90">
        <w:rPr>
          <w:rFonts w:eastAsia="Calibri" w:cstheme="minorHAnsi"/>
          <w:sz w:val="24"/>
          <w:szCs w:val="24"/>
        </w:rPr>
        <w:t xml:space="preserve">Among the </w:t>
      </w:r>
      <w:r w:rsidR="006300AB" w:rsidRPr="00E92F90">
        <w:rPr>
          <w:rFonts w:cstheme="minorHAnsi"/>
          <w:sz w:val="24"/>
          <w:szCs w:val="24"/>
        </w:rPr>
        <w:t>twenty-five</w:t>
      </w:r>
      <w:r w:rsidRPr="00E92F90">
        <w:rPr>
          <w:rFonts w:cstheme="minorHAnsi"/>
          <w:sz w:val="24"/>
          <w:szCs w:val="24"/>
        </w:rPr>
        <w:t xml:space="preserve"> </w:t>
      </w:r>
      <w:r w:rsidRPr="00E92F90">
        <w:rPr>
          <w:rFonts w:eastAsia="Calibri" w:cstheme="minorHAnsi"/>
          <w:sz w:val="24"/>
          <w:szCs w:val="24"/>
        </w:rPr>
        <w:t>bidders who have bought the te</w:t>
      </w:r>
      <w:r w:rsidR="006300AB" w:rsidRPr="00E92F90">
        <w:rPr>
          <w:rFonts w:eastAsia="Calibri" w:cstheme="minorHAnsi"/>
          <w:sz w:val="24"/>
          <w:szCs w:val="24"/>
        </w:rPr>
        <w:t>nder documents, only five (5</w:t>
      </w:r>
      <w:r w:rsidRPr="00E92F90">
        <w:rPr>
          <w:rFonts w:eastAsia="Calibri" w:cstheme="minorHAnsi"/>
          <w:sz w:val="24"/>
          <w:szCs w:val="24"/>
        </w:rPr>
        <w:t xml:space="preserve">) (see Table 5.1 below) have submitted their qualification applications and financial offers in separate sealed envelopes before/on </w:t>
      </w:r>
      <w:r w:rsidR="006300AB" w:rsidRPr="00E92F90">
        <w:rPr>
          <w:rFonts w:eastAsia="Calibri" w:cstheme="minorHAnsi"/>
          <w:sz w:val="24"/>
          <w:szCs w:val="24"/>
        </w:rPr>
        <w:t>August 18, 2014, 10:00 A</w:t>
      </w:r>
      <w:r w:rsidRPr="00E92F90">
        <w:rPr>
          <w:rFonts w:eastAsia="Calibri" w:cstheme="minorHAnsi"/>
          <w:sz w:val="24"/>
          <w:szCs w:val="24"/>
        </w:rPr>
        <w:t>M.</w:t>
      </w:r>
    </w:p>
    <w:p w14:paraId="553EBEEE" w14:textId="063C181E" w:rsidR="00AB26DA" w:rsidRPr="00E92F90" w:rsidRDefault="00F06FD2" w:rsidP="005E7D3B">
      <w:pPr>
        <w:spacing w:after="80" w:line="360" w:lineRule="auto"/>
        <w:jc w:val="both"/>
        <w:rPr>
          <w:rFonts w:cstheme="minorHAnsi"/>
          <w:b/>
          <w:sz w:val="24"/>
          <w:szCs w:val="24"/>
          <w:u w:val="single"/>
        </w:rPr>
      </w:pPr>
      <w:r w:rsidRPr="00E92F90">
        <w:rPr>
          <w:rFonts w:cstheme="minorHAnsi"/>
          <w:b/>
          <w:sz w:val="24"/>
          <w:szCs w:val="24"/>
          <w:u w:val="single"/>
        </w:rPr>
        <w:t xml:space="preserve">Table </w:t>
      </w:r>
      <w:r w:rsidR="00841851">
        <w:rPr>
          <w:rFonts w:cstheme="minorHAnsi"/>
          <w:b/>
          <w:sz w:val="24"/>
          <w:szCs w:val="24"/>
          <w:u w:val="single"/>
        </w:rPr>
        <w:t>4</w:t>
      </w:r>
      <w:r w:rsidR="00AB26DA" w:rsidRPr="00E92F90">
        <w:rPr>
          <w:rFonts w:cstheme="minorHAnsi"/>
          <w:b/>
          <w:sz w:val="24"/>
          <w:szCs w:val="24"/>
          <w:u w:val="single"/>
        </w:rPr>
        <w:t xml:space="preserve">.1: List of Applicants who submitted their applications for post qualifications </w:t>
      </w:r>
      <w:r w:rsidR="00925DC3" w:rsidRPr="00E92F90">
        <w:rPr>
          <w:rFonts w:cstheme="minorHAnsi"/>
          <w:b/>
          <w:sz w:val="24"/>
          <w:szCs w:val="24"/>
          <w:u w:val="single"/>
        </w:rPr>
        <w:t xml:space="preserve">and </w:t>
      </w:r>
      <w:r w:rsidR="00AB26DA" w:rsidRPr="00E92F90">
        <w:rPr>
          <w:rFonts w:cstheme="minorHAnsi"/>
          <w:b/>
          <w:sz w:val="24"/>
          <w:szCs w:val="24"/>
          <w:u w:val="single"/>
        </w:rPr>
        <w:t>financial Bids</w:t>
      </w:r>
    </w:p>
    <w:tbl>
      <w:tblPr>
        <w:tblStyle w:val="TableGrid1"/>
        <w:tblW w:w="5000" w:type="pct"/>
        <w:tblBorders>
          <w:insideH w:val="dotted" w:sz="4" w:space="0" w:color="auto"/>
        </w:tblBorders>
        <w:tblLook w:val="04A0" w:firstRow="1" w:lastRow="0" w:firstColumn="1" w:lastColumn="0" w:noHBand="0" w:noVBand="1"/>
      </w:tblPr>
      <w:tblGrid>
        <w:gridCol w:w="1377"/>
        <w:gridCol w:w="5531"/>
        <w:gridCol w:w="2668"/>
      </w:tblGrid>
      <w:tr w:rsidR="00AB26DA" w:rsidRPr="00E92F90" w14:paraId="312A4209" w14:textId="77777777" w:rsidTr="00BF536B">
        <w:tc>
          <w:tcPr>
            <w:tcW w:w="719" w:type="pct"/>
            <w:tcBorders>
              <w:top w:val="single" w:sz="4" w:space="0" w:color="auto"/>
              <w:bottom w:val="single" w:sz="4" w:space="0" w:color="auto"/>
            </w:tcBorders>
            <w:shd w:val="pct12" w:color="auto" w:fill="auto"/>
          </w:tcPr>
          <w:p w14:paraId="632F886D" w14:textId="77777777" w:rsidR="00AB26DA" w:rsidRPr="00E92F90" w:rsidRDefault="00AB26DA" w:rsidP="005E7D3B">
            <w:pPr>
              <w:spacing w:after="0" w:line="360" w:lineRule="auto"/>
              <w:jc w:val="both"/>
              <w:rPr>
                <w:rFonts w:eastAsia="Calibri" w:cstheme="minorHAnsi"/>
                <w:b/>
                <w:sz w:val="24"/>
                <w:szCs w:val="24"/>
              </w:rPr>
            </w:pPr>
            <w:r w:rsidRPr="00E92F90">
              <w:rPr>
                <w:rFonts w:eastAsia="Calibri" w:cstheme="minorHAnsi"/>
                <w:b/>
                <w:sz w:val="24"/>
                <w:szCs w:val="24"/>
              </w:rPr>
              <w:t>Item No.</w:t>
            </w:r>
          </w:p>
        </w:tc>
        <w:tc>
          <w:tcPr>
            <w:tcW w:w="2888" w:type="pct"/>
            <w:tcBorders>
              <w:top w:val="single" w:sz="4" w:space="0" w:color="auto"/>
              <w:bottom w:val="single" w:sz="4" w:space="0" w:color="auto"/>
            </w:tcBorders>
            <w:shd w:val="pct12" w:color="auto" w:fill="auto"/>
          </w:tcPr>
          <w:p w14:paraId="3191A0E1" w14:textId="77777777" w:rsidR="00AB26DA" w:rsidRPr="00E92F90" w:rsidRDefault="00AB26DA" w:rsidP="005E7D3B">
            <w:pPr>
              <w:spacing w:after="0" w:line="360" w:lineRule="auto"/>
              <w:jc w:val="both"/>
              <w:rPr>
                <w:rFonts w:eastAsia="Calibri" w:cstheme="minorHAnsi"/>
                <w:b/>
                <w:sz w:val="24"/>
                <w:szCs w:val="24"/>
              </w:rPr>
            </w:pPr>
            <w:r w:rsidRPr="00E92F90">
              <w:rPr>
                <w:rFonts w:eastAsia="Calibri" w:cstheme="minorHAnsi"/>
                <w:b/>
                <w:sz w:val="24"/>
                <w:szCs w:val="24"/>
              </w:rPr>
              <w:t>Applicants</w:t>
            </w:r>
          </w:p>
        </w:tc>
        <w:tc>
          <w:tcPr>
            <w:tcW w:w="1393" w:type="pct"/>
            <w:tcBorders>
              <w:top w:val="single" w:sz="4" w:space="0" w:color="auto"/>
              <w:bottom w:val="single" w:sz="4" w:space="0" w:color="auto"/>
            </w:tcBorders>
            <w:shd w:val="pct12" w:color="auto" w:fill="auto"/>
          </w:tcPr>
          <w:p w14:paraId="3AD5A511" w14:textId="77777777" w:rsidR="00AB26DA" w:rsidRPr="00E92F90" w:rsidRDefault="00AB26DA" w:rsidP="005E7D3B">
            <w:pPr>
              <w:spacing w:after="0" w:line="360" w:lineRule="auto"/>
              <w:jc w:val="both"/>
              <w:rPr>
                <w:rFonts w:eastAsia="Calibri" w:cstheme="minorHAnsi"/>
                <w:b/>
                <w:sz w:val="24"/>
                <w:szCs w:val="24"/>
              </w:rPr>
            </w:pPr>
            <w:r w:rsidRPr="00E92F90">
              <w:rPr>
                <w:rFonts w:eastAsia="Calibri" w:cstheme="minorHAnsi"/>
                <w:b/>
                <w:sz w:val="24"/>
                <w:szCs w:val="24"/>
              </w:rPr>
              <w:t>Country of Registration</w:t>
            </w:r>
          </w:p>
        </w:tc>
      </w:tr>
      <w:tr w:rsidR="00AB26DA" w:rsidRPr="00E92F90" w14:paraId="4F7C65A5" w14:textId="77777777" w:rsidTr="00BF536B">
        <w:tc>
          <w:tcPr>
            <w:tcW w:w="719" w:type="pct"/>
            <w:tcBorders>
              <w:top w:val="single" w:sz="4" w:space="0" w:color="auto"/>
            </w:tcBorders>
          </w:tcPr>
          <w:p w14:paraId="3D342A56" w14:textId="77777777" w:rsidR="00AB26DA" w:rsidRPr="00E92F90" w:rsidRDefault="00AB26DA" w:rsidP="005E7D3B">
            <w:pPr>
              <w:spacing w:after="0" w:line="360" w:lineRule="auto"/>
              <w:jc w:val="both"/>
              <w:rPr>
                <w:rFonts w:eastAsia="Calibri" w:cstheme="minorHAnsi"/>
                <w:sz w:val="24"/>
                <w:szCs w:val="24"/>
              </w:rPr>
            </w:pPr>
            <w:r w:rsidRPr="00E92F90">
              <w:rPr>
                <w:rFonts w:eastAsia="Calibri" w:cstheme="minorHAnsi"/>
                <w:sz w:val="24"/>
                <w:szCs w:val="24"/>
              </w:rPr>
              <w:t>1</w:t>
            </w:r>
          </w:p>
        </w:tc>
        <w:tc>
          <w:tcPr>
            <w:tcW w:w="2888" w:type="pct"/>
            <w:tcBorders>
              <w:top w:val="single" w:sz="4" w:space="0" w:color="auto"/>
            </w:tcBorders>
          </w:tcPr>
          <w:p w14:paraId="154901A2" w14:textId="77777777" w:rsidR="00AB26DA"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Flint stone Engineering</w:t>
            </w:r>
          </w:p>
        </w:tc>
        <w:tc>
          <w:tcPr>
            <w:tcW w:w="1393" w:type="pct"/>
            <w:tcBorders>
              <w:top w:val="single" w:sz="4" w:space="0" w:color="auto"/>
            </w:tcBorders>
          </w:tcPr>
          <w:p w14:paraId="2CD055E8" w14:textId="77777777" w:rsidR="00AB26DA" w:rsidRPr="00E92F90" w:rsidRDefault="00AB26DA" w:rsidP="005E7D3B">
            <w:pPr>
              <w:spacing w:after="0" w:line="360" w:lineRule="auto"/>
              <w:jc w:val="both"/>
              <w:rPr>
                <w:rFonts w:eastAsia="Calibri" w:cstheme="minorHAnsi"/>
                <w:sz w:val="24"/>
                <w:szCs w:val="24"/>
              </w:rPr>
            </w:pPr>
            <w:r w:rsidRPr="00E92F90">
              <w:rPr>
                <w:rFonts w:eastAsia="Calibri" w:cstheme="minorHAnsi"/>
                <w:sz w:val="24"/>
                <w:szCs w:val="24"/>
              </w:rPr>
              <w:t>Ethiopia</w:t>
            </w:r>
          </w:p>
        </w:tc>
      </w:tr>
      <w:tr w:rsidR="006300AB" w:rsidRPr="00E92F90" w14:paraId="29E2666C" w14:textId="77777777" w:rsidTr="00BF536B">
        <w:tc>
          <w:tcPr>
            <w:tcW w:w="719" w:type="pct"/>
            <w:tcBorders>
              <w:top w:val="single" w:sz="4" w:space="0" w:color="auto"/>
            </w:tcBorders>
          </w:tcPr>
          <w:p w14:paraId="725445E7"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2</w:t>
            </w:r>
          </w:p>
        </w:tc>
        <w:tc>
          <w:tcPr>
            <w:tcW w:w="2888" w:type="pct"/>
            <w:tcBorders>
              <w:top w:val="single" w:sz="4" w:space="0" w:color="auto"/>
            </w:tcBorders>
          </w:tcPr>
          <w:p w14:paraId="260A9C64"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YOTEK Construction PLC</w:t>
            </w:r>
          </w:p>
        </w:tc>
        <w:tc>
          <w:tcPr>
            <w:tcW w:w="1393" w:type="pct"/>
            <w:tcBorders>
              <w:top w:val="single" w:sz="4" w:space="0" w:color="auto"/>
            </w:tcBorders>
          </w:tcPr>
          <w:p w14:paraId="001E6A58"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Ethiopia</w:t>
            </w:r>
          </w:p>
        </w:tc>
      </w:tr>
      <w:tr w:rsidR="006300AB" w:rsidRPr="00E92F90" w14:paraId="0B3A1951" w14:textId="77777777" w:rsidTr="00BF536B">
        <w:tc>
          <w:tcPr>
            <w:tcW w:w="719" w:type="pct"/>
            <w:tcBorders>
              <w:top w:val="single" w:sz="4" w:space="0" w:color="auto"/>
            </w:tcBorders>
          </w:tcPr>
          <w:p w14:paraId="6D7FF667"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3</w:t>
            </w:r>
          </w:p>
        </w:tc>
        <w:tc>
          <w:tcPr>
            <w:tcW w:w="2888" w:type="pct"/>
            <w:tcBorders>
              <w:top w:val="single" w:sz="4" w:space="0" w:color="auto"/>
            </w:tcBorders>
          </w:tcPr>
          <w:p w14:paraId="611CCC58" w14:textId="77777777" w:rsidR="006300AB" w:rsidRPr="00E92F90" w:rsidRDefault="008A7BFB" w:rsidP="005E7D3B">
            <w:pPr>
              <w:spacing w:after="0" w:line="360" w:lineRule="auto"/>
              <w:jc w:val="both"/>
              <w:rPr>
                <w:rFonts w:eastAsia="Calibri" w:cstheme="minorHAnsi"/>
                <w:sz w:val="24"/>
                <w:szCs w:val="24"/>
              </w:rPr>
            </w:pPr>
            <w:proofErr w:type="spellStart"/>
            <w:r w:rsidRPr="00E92F90">
              <w:rPr>
                <w:rFonts w:eastAsia="Calibri" w:cstheme="minorHAnsi"/>
                <w:sz w:val="24"/>
                <w:szCs w:val="24"/>
              </w:rPr>
              <w:t>Teklebrehan</w:t>
            </w:r>
            <w:proofErr w:type="spellEnd"/>
            <w:r w:rsidRPr="00E92F90">
              <w:rPr>
                <w:rFonts w:eastAsia="Calibri" w:cstheme="minorHAnsi"/>
                <w:sz w:val="24"/>
                <w:szCs w:val="24"/>
              </w:rPr>
              <w:t xml:space="preserve"> </w:t>
            </w:r>
            <w:proofErr w:type="spellStart"/>
            <w:r w:rsidRPr="00E92F90">
              <w:rPr>
                <w:rFonts w:eastAsia="Calibri" w:cstheme="minorHAnsi"/>
                <w:sz w:val="24"/>
                <w:szCs w:val="24"/>
              </w:rPr>
              <w:t>Ambaye</w:t>
            </w:r>
            <w:proofErr w:type="spellEnd"/>
            <w:r w:rsidRPr="00E92F90">
              <w:rPr>
                <w:rFonts w:eastAsia="Calibri" w:cstheme="minorHAnsi"/>
                <w:sz w:val="24"/>
                <w:szCs w:val="24"/>
              </w:rPr>
              <w:t xml:space="preserve"> Construction PLC</w:t>
            </w:r>
          </w:p>
        </w:tc>
        <w:tc>
          <w:tcPr>
            <w:tcW w:w="1393" w:type="pct"/>
            <w:tcBorders>
              <w:top w:val="single" w:sz="4" w:space="0" w:color="auto"/>
            </w:tcBorders>
          </w:tcPr>
          <w:p w14:paraId="28D840C9"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Ethiopia</w:t>
            </w:r>
          </w:p>
        </w:tc>
      </w:tr>
      <w:tr w:rsidR="006300AB" w:rsidRPr="00E92F90" w14:paraId="7ABB0FF5" w14:textId="77777777" w:rsidTr="00BF536B">
        <w:tc>
          <w:tcPr>
            <w:tcW w:w="719" w:type="pct"/>
            <w:tcBorders>
              <w:top w:val="single" w:sz="4" w:space="0" w:color="auto"/>
            </w:tcBorders>
          </w:tcPr>
          <w:p w14:paraId="4EE9F80A"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4</w:t>
            </w:r>
          </w:p>
        </w:tc>
        <w:tc>
          <w:tcPr>
            <w:tcW w:w="2888" w:type="pct"/>
            <w:tcBorders>
              <w:top w:val="single" w:sz="4" w:space="0" w:color="auto"/>
            </w:tcBorders>
          </w:tcPr>
          <w:p w14:paraId="00DD79A5" w14:textId="77777777" w:rsidR="006300AB" w:rsidRPr="00E92F90" w:rsidRDefault="008A7BFB" w:rsidP="005E7D3B">
            <w:pPr>
              <w:spacing w:after="0" w:line="360" w:lineRule="auto"/>
              <w:jc w:val="both"/>
              <w:rPr>
                <w:rFonts w:eastAsia="Calibri" w:cstheme="minorHAnsi"/>
                <w:sz w:val="24"/>
                <w:szCs w:val="24"/>
              </w:rPr>
            </w:pPr>
            <w:proofErr w:type="spellStart"/>
            <w:r w:rsidRPr="00E92F90">
              <w:rPr>
                <w:rFonts w:eastAsia="Calibri" w:cstheme="minorHAnsi"/>
                <w:sz w:val="24"/>
                <w:szCs w:val="24"/>
              </w:rPr>
              <w:t>Zamra</w:t>
            </w:r>
            <w:proofErr w:type="spellEnd"/>
            <w:r w:rsidRPr="00E92F90">
              <w:rPr>
                <w:rFonts w:eastAsia="Calibri" w:cstheme="minorHAnsi"/>
                <w:sz w:val="24"/>
                <w:szCs w:val="24"/>
              </w:rPr>
              <w:t xml:space="preserve"> Construction PLC</w:t>
            </w:r>
          </w:p>
        </w:tc>
        <w:tc>
          <w:tcPr>
            <w:tcW w:w="1393" w:type="pct"/>
            <w:tcBorders>
              <w:top w:val="single" w:sz="4" w:space="0" w:color="auto"/>
            </w:tcBorders>
          </w:tcPr>
          <w:p w14:paraId="4B905288"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Ethiopia</w:t>
            </w:r>
          </w:p>
        </w:tc>
      </w:tr>
      <w:tr w:rsidR="006300AB" w:rsidRPr="00E92F90" w14:paraId="4A83E093" w14:textId="77777777" w:rsidTr="00BF536B">
        <w:tc>
          <w:tcPr>
            <w:tcW w:w="719" w:type="pct"/>
            <w:tcBorders>
              <w:top w:val="single" w:sz="4" w:space="0" w:color="auto"/>
            </w:tcBorders>
          </w:tcPr>
          <w:p w14:paraId="75602C87"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5</w:t>
            </w:r>
          </w:p>
        </w:tc>
        <w:tc>
          <w:tcPr>
            <w:tcW w:w="2888" w:type="pct"/>
            <w:tcBorders>
              <w:top w:val="single" w:sz="4" w:space="0" w:color="auto"/>
            </w:tcBorders>
          </w:tcPr>
          <w:p w14:paraId="05992112" w14:textId="77777777" w:rsidR="006300AB" w:rsidRPr="00E92F90" w:rsidRDefault="008A7BFB" w:rsidP="005E7D3B">
            <w:pPr>
              <w:spacing w:after="0" w:line="360" w:lineRule="auto"/>
              <w:jc w:val="both"/>
              <w:rPr>
                <w:rFonts w:eastAsia="Calibri" w:cstheme="minorHAnsi"/>
                <w:sz w:val="24"/>
                <w:szCs w:val="24"/>
              </w:rPr>
            </w:pPr>
            <w:r w:rsidRPr="00E92F90">
              <w:rPr>
                <w:rFonts w:eastAsia="Calibri" w:cstheme="minorHAnsi"/>
                <w:sz w:val="24"/>
                <w:szCs w:val="24"/>
              </w:rPr>
              <w:t xml:space="preserve">Afro </w:t>
            </w:r>
            <w:proofErr w:type="spellStart"/>
            <w:r w:rsidRPr="00E92F90">
              <w:rPr>
                <w:rFonts w:eastAsia="Calibri" w:cstheme="minorHAnsi"/>
                <w:sz w:val="24"/>
                <w:szCs w:val="24"/>
              </w:rPr>
              <w:t>Tsion</w:t>
            </w:r>
            <w:proofErr w:type="spellEnd"/>
            <w:r w:rsidRPr="00E92F90">
              <w:rPr>
                <w:rFonts w:eastAsia="Calibri" w:cstheme="minorHAnsi"/>
                <w:sz w:val="24"/>
                <w:szCs w:val="24"/>
              </w:rPr>
              <w:t xml:space="preserve"> Construction PLC</w:t>
            </w:r>
          </w:p>
        </w:tc>
        <w:tc>
          <w:tcPr>
            <w:tcW w:w="1393" w:type="pct"/>
            <w:tcBorders>
              <w:top w:val="single" w:sz="4" w:space="0" w:color="auto"/>
            </w:tcBorders>
          </w:tcPr>
          <w:p w14:paraId="5E9663EA" w14:textId="77777777" w:rsidR="006300AB" w:rsidRPr="00E92F90" w:rsidRDefault="006300AB" w:rsidP="005E7D3B">
            <w:pPr>
              <w:spacing w:after="0" w:line="360" w:lineRule="auto"/>
              <w:jc w:val="both"/>
              <w:rPr>
                <w:rFonts w:eastAsia="Calibri" w:cstheme="minorHAnsi"/>
                <w:sz w:val="24"/>
                <w:szCs w:val="24"/>
              </w:rPr>
            </w:pPr>
            <w:r w:rsidRPr="00E92F90">
              <w:rPr>
                <w:rFonts w:eastAsia="Calibri" w:cstheme="minorHAnsi"/>
                <w:sz w:val="24"/>
                <w:szCs w:val="24"/>
              </w:rPr>
              <w:t>Ethiopia</w:t>
            </w:r>
          </w:p>
        </w:tc>
      </w:tr>
    </w:tbl>
    <w:p w14:paraId="404B35B4" w14:textId="77777777" w:rsidR="00AB26DA" w:rsidRPr="00E92F90" w:rsidRDefault="00AB26DA" w:rsidP="005E7D3B">
      <w:pPr>
        <w:spacing w:after="120" w:line="360" w:lineRule="auto"/>
        <w:jc w:val="both"/>
        <w:rPr>
          <w:rFonts w:eastAsia="Calibri" w:cstheme="minorHAnsi"/>
          <w:sz w:val="24"/>
          <w:szCs w:val="24"/>
          <w:highlight w:val="yellow"/>
        </w:rPr>
      </w:pPr>
    </w:p>
    <w:p w14:paraId="20580D1D" w14:textId="0DAF9DE4" w:rsidR="00AB26DA" w:rsidRPr="00E92F90" w:rsidRDefault="00AB26DA" w:rsidP="005E7D3B">
      <w:pPr>
        <w:spacing w:after="120" w:line="360" w:lineRule="auto"/>
        <w:jc w:val="both"/>
        <w:rPr>
          <w:rFonts w:eastAsia="Calibri" w:cstheme="minorHAnsi"/>
          <w:sz w:val="24"/>
          <w:szCs w:val="24"/>
        </w:rPr>
      </w:pPr>
      <w:r w:rsidRPr="00E92F90">
        <w:rPr>
          <w:rFonts w:eastAsia="Calibri" w:cstheme="minorHAnsi"/>
          <w:sz w:val="24"/>
          <w:szCs w:val="24"/>
        </w:rPr>
        <w:t xml:space="preserve">The evaluation was carried out in two stage procedures, namely, </w:t>
      </w:r>
      <w:r w:rsidR="007F2B61" w:rsidRPr="00E92F90">
        <w:rPr>
          <w:rFonts w:eastAsia="Calibri" w:cstheme="minorHAnsi"/>
          <w:sz w:val="24"/>
          <w:szCs w:val="24"/>
        </w:rPr>
        <w:t>Technical</w:t>
      </w:r>
      <w:r w:rsidR="00DE3624" w:rsidRPr="00E92F90">
        <w:rPr>
          <w:rFonts w:eastAsia="Calibri" w:cstheme="minorHAnsi"/>
          <w:sz w:val="24"/>
          <w:szCs w:val="24"/>
        </w:rPr>
        <w:t xml:space="preserve"> </w:t>
      </w:r>
      <w:r w:rsidR="00925DC3" w:rsidRPr="00E92F90">
        <w:rPr>
          <w:rFonts w:eastAsia="Calibri" w:cstheme="minorHAnsi"/>
          <w:sz w:val="24"/>
          <w:szCs w:val="24"/>
        </w:rPr>
        <w:t xml:space="preserve">and </w:t>
      </w:r>
      <w:r w:rsidR="00DE3624" w:rsidRPr="00E92F90">
        <w:rPr>
          <w:rFonts w:eastAsia="Calibri" w:cstheme="minorHAnsi"/>
          <w:sz w:val="24"/>
          <w:szCs w:val="24"/>
        </w:rPr>
        <w:t xml:space="preserve">Financial Bid Evaluation. </w:t>
      </w:r>
      <w:r w:rsidRPr="00E92F90">
        <w:rPr>
          <w:rFonts w:eastAsia="Calibri" w:cstheme="minorHAnsi"/>
          <w:sz w:val="24"/>
          <w:szCs w:val="24"/>
        </w:rPr>
        <w:t xml:space="preserve">The </w:t>
      </w:r>
      <w:r w:rsidR="007F2B61" w:rsidRPr="00E92F90">
        <w:rPr>
          <w:rFonts w:eastAsia="Calibri" w:cstheme="minorHAnsi"/>
          <w:sz w:val="24"/>
          <w:szCs w:val="24"/>
        </w:rPr>
        <w:t xml:space="preserve">technical </w:t>
      </w:r>
      <w:r w:rsidRPr="00E92F90">
        <w:rPr>
          <w:rFonts w:eastAsia="Calibri" w:cstheme="minorHAnsi"/>
          <w:sz w:val="24"/>
          <w:szCs w:val="24"/>
        </w:rPr>
        <w:t xml:space="preserve">evaluation process has been carried out by </w:t>
      </w:r>
      <w:r w:rsidR="00925DC3" w:rsidRPr="00E92F90">
        <w:rPr>
          <w:rFonts w:eastAsia="Calibri" w:cstheme="minorHAnsi"/>
          <w:sz w:val="24"/>
          <w:szCs w:val="24"/>
        </w:rPr>
        <w:t xml:space="preserve">an </w:t>
      </w:r>
      <w:r w:rsidRPr="00E92F90">
        <w:rPr>
          <w:rFonts w:eastAsia="Calibri" w:cstheme="minorHAnsi"/>
          <w:sz w:val="24"/>
          <w:szCs w:val="24"/>
        </w:rPr>
        <w:t>external</w:t>
      </w:r>
      <w:r w:rsidRPr="00E92F90">
        <w:rPr>
          <w:rFonts w:cstheme="minorHAnsi"/>
          <w:sz w:val="24"/>
          <w:szCs w:val="24"/>
        </w:rPr>
        <w:t xml:space="preserve"> Consultant, </w:t>
      </w:r>
      <w:proofErr w:type="spellStart"/>
      <w:r w:rsidR="004E2537" w:rsidRPr="00E92F90">
        <w:rPr>
          <w:rFonts w:cstheme="minorHAnsi"/>
          <w:sz w:val="24"/>
          <w:szCs w:val="24"/>
        </w:rPr>
        <w:t>Bereket</w:t>
      </w:r>
      <w:proofErr w:type="spellEnd"/>
      <w:r w:rsidR="004E2537" w:rsidRPr="00E92F90">
        <w:rPr>
          <w:rFonts w:cstheme="minorHAnsi"/>
          <w:sz w:val="24"/>
          <w:szCs w:val="24"/>
        </w:rPr>
        <w:t xml:space="preserve"> </w:t>
      </w:r>
      <w:proofErr w:type="spellStart"/>
      <w:r w:rsidR="004E2537" w:rsidRPr="00E92F90">
        <w:rPr>
          <w:rFonts w:cstheme="minorHAnsi"/>
          <w:sz w:val="24"/>
          <w:szCs w:val="24"/>
        </w:rPr>
        <w:t>Tesfaye</w:t>
      </w:r>
      <w:proofErr w:type="spellEnd"/>
      <w:r w:rsidR="004E2537" w:rsidRPr="00E92F90">
        <w:rPr>
          <w:rFonts w:cstheme="minorHAnsi"/>
          <w:sz w:val="24"/>
          <w:szCs w:val="24"/>
        </w:rPr>
        <w:t xml:space="preserve"> Consulting Architects and Engineers</w:t>
      </w:r>
      <w:r w:rsidRPr="00E92F90">
        <w:rPr>
          <w:rFonts w:eastAsia="Calibri" w:cstheme="minorHAnsi"/>
          <w:sz w:val="24"/>
          <w:szCs w:val="24"/>
        </w:rPr>
        <w:t>.</w:t>
      </w:r>
      <w:r w:rsidR="007F2B61" w:rsidRPr="00E92F90">
        <w:rPr>
          <w:rFonts w:eastAsia="Calibri" w:cstheme="minorHAnsi"/>
          <w:sz w:val="24"/>
          <w:szCs w:val="24"/>
        </w:rPr>
        <w:t xml:space="preserve"> </w:t>
      </w:r>
      <w:r w:rsidR="00925DC3" w:rsidRPr="00E92F90">
        <w:rPr>
          <w:rFonts w:eastAsia="Calibri" w:cstheme="minorHAnsi"/>
          <w:sz w:val="24"/>
          <w:szCs w:val="24"/>
        </w:rPr>
        <w:t>T</w:t>
      </w:r>
      <w:r w:rsidRPr="00E92F90">
        <w:rPr>
          <w:rFonts w:eastAsia="Calibri" w:cstheme="minorHAnsi"/>
          <w:sz w:val="24"/>
          <w:szCs w:val="24"/>
        </w:rPr>
        <w:t xml:space="preserve">he </w:t>
      </w:r>
      <w:r w:rsidR="004E2537" w:rsidRPr="00E92F90">
        <w:rPr>
          <w:rFonts w:eastAsia="Calibri" w:cstheme="minorHAnsi"/>
          <w:sz w:val="24"/>
          <w:szCs w:val="24"/>
        </w:rPr>
        <w:t>consultant has submitted its recommendation</w:t>
      </w:r>
      <w:r w:rsidRPr="00E92F90">
        <w:rPr>
          <w:rFonts w:eastAsia="Calibri" w:cstheme="minorHAnsi"/>
          <w:sz w:val="24"/>
          <w:szCs w:val="24"/>
        </w:rPr>
        <w:t xml:space="preserve"> fo</w:t>
      </w:r>
      <w:r w:rsidR="004E2537" w:rsidRPr="00E92F90">
        <w:rPr>
          <w:rFonts w:eastAsia="Calibri" w:cstheme="minorHAnsi"/>
          <w:sz w:val="24"/>
          <w:szCs w:val="24"/>
        </w:rPr>
        <w:t>r approval to the PE’s office on Nov 17/2014</w:t>
      </w:r>
      <w:r w:rsidR="003E4BBA" w:rsidRPr="00E92F90">
        <w:rPr>
          <w:rFonts w:eastAsia="Calibri" w:cstheme="minorHAnsi"/>
          <w:sz w:val="24"/>
          <w:szCs w:val="24"/>
        </w:rPr>
        <w:t xml:space="preserve">. As per the result of the </w:t>
      </w:r>
      <w:r w:rsidR="00925DC3" w:rsidRPr="00E92F90">
        <w:rPr>
          <w:rFonts w:eastAsia="Calibri" w:cstheme="minorHAnsi"/>
          <w:sz w:val="24"/>
          <w:szCs w:val="24"/>
        </w:rPr>
        <w:t xml:space="preserve">evaluation, </w:t>
      </w:r>
      <w:r w:rsidR="003E4BBA" w:rsidRPr="00E92F90">
        <w:rPr>
          <w:rFonts w:eastAsia="Calibri" w:cstheme="minorHAnsi"/>
          <w:sz w:val="24"/>
          <w:szCs w:val="24"/>
        </w:rPr>
        <w:t>only one</w:t>
      </w:r>
      <w:r w:rsidRPr="00E92F90">
        <w:rPr>
          <w:rFonts w:eastAsia="Calibri" w:cstheme="minorHAnsi"/>
          <w:sz w:val="24"/>
          <w:szCs w:val="24"/>
        </w:rPr>
        <w:t xml:space="preserve"> bidder</w:t>
      </w:r>
      <w:r w:rsidR="001C3F02" w:rsidRPr="00E92F90">
        <w:rPr>
          <w:rFonts w:eastAsia="Calibri" w:cstheme="minorHAnsi"/>
          <w:sz w:val="24"/>
          <w:szCs w:val="24"/>
        </w:rPr>
        <w:t xml:space="preserve">, </w:t>
      </w:r>
      <w:proofErr w:type="spellStart"/>
      <w:r w:rsidR="0078180F" w:rsidRPr="00E92F90">
        <w:rPr>
          <w:rFonts w:eastAsia="Calibri" w:cstheme="minorHAnsi"/>
          <w:sz w:val="24"/>
          <w:szCs w:val="24"/>
        </w:rPr>
        <w:t>Teklebrehan</w:t>
      </w:r>
      <w:proofErr w:type="spellEnd"/>
      <w:r w:rsidR="0078180F" w:rsidRPr="00E92F90">
        <w:rPr>
          <w:rFonts w:eastAsia="Calibri" w:cstheme="minorHAnsi"/>
          <w:sz w:val="24"/>
          <w:szCs w:val="24"/>
        </w:rPr>
        <w:t xml:space="preserve"> </w:t>
      </w:r>
      <w:proofErr w:type="spellStart"/>
      <w:r w:rsidR="0078180F" w:rsidRPr="00E92F90">
        <w:rPr>
          <w:rFonts w:eastAsia="Calibri" w:cstheme="minorHAnsi"/>
          <w:sz w:val="24"/>
          <w:szCs w:val="24"/>
        </w:rPr>
        <w:t>Ambaye</w:t>
      </w:r>
      <w:proofErr w:type="spellEnd"/>
      <w:r w:rsidR="0078180F" w:rsidRPr="00E92F90">
        <w:rPr>
          <w:rFonts w:eastAsia="Calibri" w:cstheme="minorHAnsi"/>
          <w:sz w:val="24"/>
          <w:szCs w:val="24"/>
        </w:rPr>
        <w:t xml:space="preserve"> Construction PLC</w:t>
      </w:r>
      <w:r w:rsidR="001C3F02" w:rsidRPr="00E92F90">
        <w:rPr>
          <w:rFonts w:eastAsia="Calibri" w:cstheme="minorHAnsi"/>
          <w:sz w:val="24"/>
          <w:szCs w:val="24"/>
        </w:rPr>
        <w:t>,</w:t>
      </w:r>
      <w:r w:rsidRPr="00E92F90">
        <w:rPr>
          <w:rFonts w:eastAsia="Calibri" w:cstheme="minorHAnsi"/>
          <w:sz w:val="24"/>
          <w:szCs w:val="24"/>
        </w:rPr>
        <w:t xml:space="preserve"> </w:t>
      </w:r>
      <w:r w:rsidR="001C23F8">
        <w:rPr>
          <w:rFonts w:eastAsia="Calibri" w:cstheme="minorHAnsi"/>
          <w:sz w:val="24"/>
          <w:szCs w:val="24"/>
        </w:rPr>
        <w:t>passed</w:t>
      </w:r>
      <w:r w:rsidR="00925DC3" w:rsidRPr="00E92F90">
        <w:rPr>
          <w:rFonts w:eastAsia="Calibri" w:cstheme="minorHAnsi"/>
          <w:sz w:val="24"/>
          <w:szCs w:val="24"/>
        </w:rPr>
        <w:t xml:space="preserve"> the </w:t>
      </w:r>
      <w:r w:rsidR="007F2B61" w:rsidRPr="00E92F90">
        <w:rPr>
          <w:rFonts w:eastAsia="Calibri" w:cstheme="minorHAnsi"/>
          <w:sz w:val="24"/>
          <w:szCs w:val="24"/>
        </w:rPr>
        <w:t>technical</w:t>
      </w:r>
      <w:r w:rsidR="00925DC3" w:rsidRPr="00E92F90">
        <w:rPr>
          <w:rFonts w:eastAsia="Calibri" w:cstheme="minorHAnsi"/>
          <w:sz w:val="24"/>
          <w:szCs w:val="24"/>
        </w:rPr>
        <w:t xml:space="preserve"> evaluation.</w:t>
      </w:r>
    </w:p>
    <w:p w14:paraId="6CFBD964" w14:textId="0EED1842" w:rsidR="00AB26DA" w:rsidRPr="00E92F90" w:rsidRDefault="00AB26DA" w:rsidP="005E7D3B">
      <w:pPr>
        <w:spacing w:line="360" w:lineRule="auto"/>
        <w:jc w:val="both"/>
        <w:rPr>
          <w:rFonts w:eastAsia="Calibri" w:cstheme="minorHAnsi"/>
          <w:sz w:val="24"/>
          <w:szCs w:val="24"/>
        </w:rPr>
      </w:pPr>
      <w:r w:rsidRPr="00E92F90">
        <w:rPr>
          <w:rFonts w:eastAsia="Calibri" w:cstheme="minorHAnsi"/>
          <w:sz w:val="24"/>
          <w:szCs w:val="24"/>
        </w:rPr>
        <w:lastRenderedPageBreak/>
        <w:t xml:space="preserve">The </w:t>
      </w:r>
      <w:r w:rsidR="007F2B61" w:rsidRPr="00E92F90">
        <w:rPr>
          <w:rFonts w:eastAsia="Calibri" w:cstheme="minorHAnsi"/>
          <w:sz w:val="24"/>
          <w:szCs w:val="24"/>
        </w:rPr>
        <w:t xml:space="preserve">consultant’s </w:t>
      </w:r>
      <w:r w:rsidRPr="00E92F90">
        <w:rPr>
          <w:rFonts w:eastAsia="Calibri" w:cstheme="minorHAnsi"/>
          <w:sz w:val="24"/>
          <w:szCs w:val="24"/>
        </w:rPr>
        <w:t xml:space="preserve">recommendation has been reviewed by Procurement </w:t>
      </w:r>
      <w:r w:rsidR="00BF0FF8" w:rsidRPr="00E92F90">
        <w:rPr>
          <w:rFonts w:eastAsia="Calibri" w:cstheme="minorHAnsi"/>
          <w:sz w:val="24"/>
          <w:szCs w:val="24"/>
        </w:rPr>
        <w:t>Evaluation and Approval</w:t>
      </w:r>
      <w:r w:rsidRPr="00E92F90">
        <w:rPr>
          <w:rFonts w:eastAsia="Calibri" w:cstheme="minorHAnsi"/>
          <w:sz w:val="24"/>
          <w:szCs w:val="24"/>
        </w:rPr>
        <w:t xml:space="preserve"> Committee of the PE and finally approved </w:t>
      </w:r>
      <w:r w:rsidR="00BF0FF8" w:rsidRPr="00E92F90">
        <w:rPr>
          <w:rFonts w:eastAsia="Calibri" w:cstheme="minorHAnsi"/>
          <w:sz w:val="24"/>
          <w:szCs w:val="24"/>
        </w:rPr>
        <w:t>on 16/03/07</w:t>
      </w:r>
      <w:r w:rsidR="00406F4A" w:rsidRPr="00E92F90">
        <w:rPr>
          <w:rFonts w:eastAsia="Calibri" w:cstheme="minorHAnsi"/>
          <w:sz w:val="24"/>
          <w:szCs w:val="24"/>
        </w:rPr>
        <w:t xml:space="preserve"> E.C</w:t>
      </w:r>
      <w:r w:rsidR="00BF0FF8" w:rsidRPr="00E92F90">
        <w:rPr>
          <w:rFonts w:eastAsia="Calibri" w:cstheme="minorHAnsi"/>
          <w:sz w:val="24"/>
          <w:szCs w:val="24"/>
        </w:rPr>
        <w:t xml:space="preserve"> </w:t>
      </w:r>
      <w:r w:rsidRPr="00E92F90">
        <w:rPr>
          <w:rFonts w:eastAsia="Calibri" w:cstheme="minorHAnsi"/>
          <w:sz w:val="24"/>
          <w:szCs w:val="24"/>
        </w:rPr>
        <w:t>to open the financial offer.</w:t>
      </w:r>
      <w:r w:rsidR="00E616B5" w:rsidRPr="00E92F90">
        <w:rPr>
          <w:rFonts w:eastAsia="Calibri" w:cstheme="minorHAnsi"/>
          <w:sz w:val="24"/>
          <w:szCs w:val="24"/>
        </w:rPr>
        <w:t xml:space="preserve"> </w:t>
      </w:r>
      <w:r w:rsidRPr="00E92F90">
        <w:rPr>
          <w:rFonts w:eastAsia="Calibri" w:cstheme="minorHAnsi"/>
          <w:sz w:val="24"/>
          <w:szCs w:val="24"/>
        </w:rPr>
        <w:t xml:space="preserve">Accordingly, the PE has opened the financial offer of </w:t>
      </w:r>
      <w:proofErr w:type="spellStart"/>
      <w:r w:rsidR="008E0702" w:rsidRPr="00E92F90">
        <w:rPr>
          <w:rFonts w:eastAsia="Calibri" w:cstheme="minorHAnsi"/>
          <w:sz w:val="24"/>
          <w:szCs w:val="24"/>
        </w:rPr>
        <w:t>Teklebrehan</w:t>
      </w:r>
      <w:proofErr w:type="spellEnd"/>
      <w:r w:rsidR="008E0702" w:rsidRPr="00E92F90">
        <w:rPr>
          <w:rFonts w:eastAsia="Calibri" w:cstheme="minorHAnsi"/>
          <w:sz w:val="24"/>
          <w:szCs w:val="24"/>
        </w:rPr>
        <w:t xml:space="preserve"> </w:t>
      </w:r>
      <w:proofErr w:type="spellStart"/>
      <w:r w:rsidR="008E0702" w:rsidRPr="00E92F90">
        <w:rPr>
          <w:rFonts w:eastAsia="Calibri" w:cstheme="minorHAnsi"/>
          <w:sz w:val="24"/>
          <w:szCs w:val="24"/>
        </w:rPr>
        <w:t>Ambaye</w:t>
      </w:r>
      <w:proofErr w:type="spellEnd"/>
      <w:r w:rsidR="008E0702" w:rsidRPr="00E92F90">
        <w:rPr>
          <w:rFonts w:eastAsia="Calibri" w:cstheme="minorHAnsi"/>
          <w:sz w:val="24"/>
          <w:szCs w:val="24"/>
        </w:rPr>
        <w:t xml:space="preserve"> </w:t>
      </w:r>
      <w:r w:rsidRPr="00E92F90">
        <w:rPr>
          <w:rFonts w:eastAsia="Calibri" w:cstheme="minorHAnsi"/>
          <w:sz w:val="24"/>
          <w:szCs w:val="24"/>
        </w:rPr>
        <w:t xml:space="preserve">Construction PLC on </w:t>
      </w:r>
      <w:r w:rsidR="00CF0731" w:rsidRPr="00E92F90">
        <w:rPr>
          <w:rFonts w:eastAsia="Calibri" w:cstheme="minorHAnsi"/>
          <w:sz w:val="24"/>
          <w:szCs w:val="24"/>
        </w:rPr>
        <w:t>Nov 2</w:t>
      </w:r>
      <w:r w:rsidR="00BF0FF8" w:rsidRPr="00E92F90">
        <w:rPr>
          <w:rFonts w:eastAsia="Calibri" w:cstheme="minorHAnsi"/>
          <w:sz w:val="24"/>
          <w:szCs w:val="24"/>
        </w:rPr>
        <w:t>7/2014</w:t>
      </w:r>
      <w:r w:rsidRPr="00E92F90">
        <w:rPr>
          <w:rFonts w:eastAsia="Calibri" w:cstheme="minorHAnsi"/>
          <w:sz w:val="24"/>
          <w:szCs w:val="24"/>
        </w:rPr>
        <w:t>.</w:t>
      </w:r>
      <w:r w:rsidR="00BF0FF8" w:rsidRPr="00E92F90">
        <w:rPr>
          <w:rFonts w:eastAsia="Calibri" w:cstheme="minorHAnsi"/>
          <w:sz w:val="24"/>
          <w:szCs w:val="24"/>
        </w:rPr>
        <w:t xml:space="preserve"> The evaluation process has also been carried out by the same external</w:t>
      </w:r>
      <w:r w:rsidR="00953579" w:rsidRPr="00E92F90">
        <w:rPr>
          <w:rFonts w:cstheme="minorHAnsi"/>
          <w:sz w:val="24"/>
          <w:szCs w:val="24"/>
        </w:rPr>
        <w:t xml:space="preserve"> Consultant</w:t>
      </w:r>
      <w:r w:rsidR="0057364A" w:rsidRPr="00E92F90">
        <w:rPr>
          <w:rFonts w:cstheme="minorHAnsi"/>
          <w:sz w:val="24"/>
          <w:szCs w:val="24"/>
        </w:rPr>
        <w:t xml:space="preserve">. The consultant has evaluated the financial offer and submitted its recommendation to the PE </w:t>
      </w:r>
      <w:r w:rsidR="002A1AC0" w:rsidRPr="00E92F90">
        <w:rPr>
          <w:rFonts w:cstheme="minorHAnsi"/>
          <w:sz w:val="24"/>
          <w:szCs w:val="24"/>
        </w:rPr>
        <w:t xml:space="preserve">on </w:t>
      </w:r>
      <w:r w:rsidR="0057364A" w:rsidRPr="00E92F90">
        <w:rPr>
          <w:rFonts w:cstheme="minorHAnsi"/>
          <w:sz w:val="24"/>
          <w:szCs w:val="24"/>
        </w:rPr>
        <w:t xml:space="preserve">March 13, 2015. </w:t>
      </w:r>
      <w:r w:rsidR="007F2B61" w:rsidRPr="00E92F90">
        <w:rPr>
          <w:rFonts w:eastAsia="Calibri" w:cstheme="minorHAnsi"/>
          <w:sz w:val="24"/>
          <w:szCs w:val="24"/>
        </w:rPr>
        <w:t xml:space="preserve">As a result of the evaluation, </w:t>
      </w:r>
      <w:proofErr w:type="spellStart"/>
      <w:r w:rsidR="007F2B61" w:rsidRPr="00E92F90">
        <w:rPr>
          <w:rFonts w:eastAsia="Calibri" w:cstheme="minorHAnsi"/>
          <w:sz w:val="24"/>
          <w:szCs w:val="24"/>
        </w:rPr>
        <w:t>Teklebrehan</w:t>
      </w:r>
      <w:proofErr w:type="spellEnd"/>
      <w:r w:rsidR="007F2B61" w:rsidRPr="00E92F90">
        <w:rPr>
          <w:rFonts w:eastAsia="Calibri" w:cstheme="minorHAnsi"/>
          <w:sz w:val="24"/>
          <w:szCs w:val="24"/>
        </w:rPr>
        <w:t xml:space="preserve"> </w:t>
      </w:r>
      <w:proofErr w:type="spellStart"/>
      <w:r w:rsidR="007F2B61" w:rsidRPr="00E92F90">
        <w:rPr>
          <w:rFonts w:eastAsia="Calibri" w:cstheme="minorHAnsi"/>
          <w:sz w:val="24"/>
          <w:szCs w:val="24"/>
        </w:rPr>
        <w:t>Ambaye</w:t>
      </w:r>
      <w:proofErr w:type="spellEnd"/>
      <w:r w:rsidR="007F2B61" w:rsidRPr="00E92F90">
        <w:rPr>
          <w:rFonts w:eastAsia="Calibri" w:cstheme="minorHAnsi"/>
          <w:sz w:val="24"/>
          <w:szCs w:val="24"/>
        </w:rPr>
        <w:t xml:space="preserve"> Construction PLC became the winner of the bid with a contract price of 220,221,117.92 Birr (including VAT).</w:t>
      </w:r>
    </w:p>
    <w:p w14:paraId="14CFB297" w14:textId="58A13A62" w:rsidR="00AB26DA" w:rsidRPr="00E92F90" w:rsidRDefault="007F2B61" w:rsidP="005E7D3B">
      <w:pPr>
        <w:spacing w:line="360" w:lineRule="auto"/>
        <w:jc w:val="both"/>
        <w:rPr>
          <w:rFonts w:eastAsia="Calibri" w:cstheme="minorHAnsi"/>
          <w:sz w:val="24"/>
          <w:szCs w:val="24"/>
        </w:rPr>
      </w:pPr>
      <w:r w:rsidRPr="00E92F90">
        <w:rPr>
          <w:rFonts w:eastAsia="Calibri" w:cstheme="minorHAnsi"/>
          <w:sz w:val="24"/>
          <w:szCs w:val="24"/>
        </w:rPr>
        <w:t>The amount of bidder’s</w:t>
      </w:r>
      <w:r w:rsidR="00EA3BC7" w:rsidRPr="00E92F90">
        <w:rPr>
          <w:rFonts w:eastAsia="Calibri" w:cstheme="minorHAnsi"/>
          <w:sz w:val="24"/>
          <w:szCs w:val="24"/>
        </w:rPr>
        <w:t xml:space="preserve"> offer is 11.8% higher than</w:t>
      </w:r>
      <w:r w:rsidRPr="00E92F90">
        <w:rPr>
          <w:rFonts w:eastAsia="Calibri" w:cstheme="minorHAnsi"/>
          <w:sz w:val="24"/>
          <w:szCs w:val="24"/>
        </w:rPr>
        <w:t xml:space="preserve"> engineer’s estimate (which is ETB 196,898,414.42)</w:t>
      </w:r>
      <w:r w:rsidR="00EA3BC7" w:rsidRPr="00E92F90">
        <w:rPr>
          <w:rFonts w:eastAsia="Calibri" w:cstheme="minorHAnsi"/>
          <w:sz w:val="24"/>
          <w:szCs w:val="24"/>
        </w:rPr>
        <w:t>, which has been updated by considering the market price during the time of evaluation</w:t>
      </w:r>
      <w:r w:rsidR="001C23F8">
        <w:rPr>
          <w:rFonts w:eastAsia="Calibri" w:cstheme="minorHAnsi"/>
          <w:sz w:val="24"/>
          <w:szCs w:val="24"/>
        </w:rPr>
        <w:t>;</w:t>
      </w:r>
      <w:r w:rsidR="00EA3BC7" w:rsidRPr="00E92F90">
        <w:rPr>
          <w:rFonts w:eastAsia="Calibri" w:cstheme="minorHAnsi"/>
          <w:sz w:val="24"/>
          <w:szCs w:val="24"/>
        </w:rPr>
        <w:t xml:space="preserve"> </w:t>
      </w:r>
      <w:r w:rsidRPr="00E92F90">
        <w:rPr>
          <w:rFonts w:eastAsia="Calibri" w:cstheme="minorHAnsi"/>
          <w:sz w:val="24"/>
          <w:szCs w:val="24"/>
        </w:rPr>
        <w:t xml:space="preserve">and the consultant has advised the procuring entity that the bidder’s offer is in acceptable range. The </w:t>
      </w:r>
      <w:r w:rsidR="001C23F8" w:rsidRPr="00E92F90">
        <w:rPr>
          <w:rFonts w:eastAsia="Calibri" w:cstheme="minorHAnsi"/>
          <w:sz w:val="24"/>
          <w:szCs w:val="24"/>
        </w:rPr>
        <w:t>consultant</w:t>
      </w:r>
      <w:r w:rsidR="001C23F8">
        <w:rPr>
          <w:rFonts w:eastAsia="Calibri" w:cstheme="minorHAnsi"/>
          <w:sz w:val="24"/>
          <w:szCs w:val="24"/>
        </w:rPr>
        <w:t>’s</w:t>
      </w:r>
      <w:r w:rsidR="001C23F8" w:rsidRPr="00E92F90">
        <w:rPr>
          <w:rFonts w:eastAsia="Calibri" w:cstheme="minorHAnsi"/>
          <w:sz w:val="24"/>
          <w:szCs w:val="24"/>
        </w:rPr>
        <w:t xml:space="preserve"> </w:t>
      </w:r>
      <w:r w:rsidRPr="00E92F90">
        <w:rPr>
          <w:rFonts w:eastAsia="Calibri" w:cstheme="minorHAnsi"/>
          <w:sz w:val="24"/>
          <w:szCs w:val="24"/>
        </w:rPr>
        <w:t xml:space="preserve">recommendation has been reviewed by Procurement Evaluation and Approval Committee of the PE and finally got approval on 14/07/2007. </w:t>
      </w:r>
      <w:r w:rsidR="0057364A" w:rsidRPr="00E92F90">
        <w:rPr>
          <w:rFonts w:eastAsia="Calibri" w:cstheme="minorHAnsi"/>
          <w:sz w:val="24"/>
          <w:szCs w:val="24"/>
        </w:rPr>
        <w:t>T</w:t>
      </w:r>
      <w:r w:rsidR="00AB26DA" w:rsidRPr="00E92F90">
        <w:rPr>
          <w:rFonts w:eastAsia="Calibri" w:cstheme="minorHAnsi"/>
          <w:sz w:val="24"/>
          <w:szCs w:val="24"/>
        </w:rPr>
        <w:t>he</w:t>
      </w:r>
      <w:r w:rsidR="0057364A" w:rsidRPr="00E92F90">
        <w:rPr>
          <w:rFonts w:eastAsia="Calibri" w:cstheme="minorHAnsi"/>
          <w:sz w:val="24"/>
          <w:szCs w:val="24"/>
        </w:rPr>
        <w:t xml:space="preserve"> </w:t>
      </w:r>
      <w:r w:rsidR="00AB26DA" w:rsidRPr="00E92F90">
        <w:rPr>
          <w:rFonts w:eastAsia="Calibri" w:cstheme="minorHAnsi"/>
          <w:sz w:val="24"/>
          <w:szCs w:val="24"/>
        </w:rPr>
        <w:t xml:space="preserve">PE has </w:t>
      </w:r>
      <w:r w:rsidR="001C23F8">
        <w:rPr>
          <w:rFonts w:eastAsia="Calibri" w:cstheme="minorHAnsi"/>
          <w:sz w:val="24"/>
          <w:szCs w:val="24"/>
        </w:rPr>
        <w:t>signed</w:t>
      </w:r>
      <w:r w:rsidR="00AB26DA" w:rsidRPr="00E92F90">
        <w:rPr>
          <w:rFonts w:eastAsia="Calibri" w:cstheme="minorHAnsi"/>
          <w:sz w:val="24"/>
          <w:szCs w:val="24"/>
        </w:rPr>
        <w:t xml:space="preserve"> Contract with </w:t>
      </w:r>
      <w:proofErr w:type="spellStart"/>
      <w:r w:rsidR="0057364A" w:rsidRPr="00E92F90">
        <w:rPr>
          <w:rFonts w:eastAsia="Calibri" w:cstheme="minorHAnsi"/>
          <w:sz w:val="24"/>
          <w:szCs w:val="24"/>
        </w:rPr>
        <w:t>Teklebrehan</w:t>
      </w:r>
      <w:proofErr w:type="spellEnd"/>
      <w:r w:rsidR="0057364A" w:rsidRPr="00E92F90">
        <w:rPr>
          <w:rFonts w:eastAsia="Calibri" w:cstheme="minorHAnsi"/>
          <w:sz w:val="24"/>
          <w:szCs w:val="24"/>
        </w:rPr>
        <w:t xml:space="preserve"> </w:t>
      </w:r>
      <w:proofErr w:type="spellStart"/>
      <w:r w:rsidR="0057364A" w:rsidRPr="00E92F90">
        <w:rPr>
          <w:rFonts w:eastAsia="Calibri" w:cstheme="minorHAnsi"/>
          <w:sz w:val="24"/>
          <w:szCs w:val="24"/>
        </w:rPr>
        <w:t>Ambaye</w:t>
      </w:r>
      <w:proofErr w:type="spellEnd"/>
      <w:r w:rsidR="0057364A" w:rsidRPr="00E92F90">
        <w:rPr>
          <w:rFonts w:eastAsia="Calibri" w:cstheme="minorHAnsi"/>
          <w:sz w:val="24"/>
          <w:szCs w:val="24"/>
        </w:rPr>
        <w:t xml:space="preserve"> Construction PLC </w:t>
      </w:r>
      <w:r w:rsidR="00AB26DA" w:rsidRPr="00E92F90">
        <w:rPr>
          <w:rFonts w:eastAsia="Calibri" w:cstheme="minorHAnsi"/>
          <w:sz w:val="24"/>
          <w:szCs w:val="24"/>
        </w:rPr>
        <w:t xml:space="preserve">on </w:t>
      </w:r>
      <w:r w:rsidR="00957CE8" w:rsidRPr="00E92F90">
        <w:rPr>
          <w:rFonts w:eastAsia="Calibri" w:cstheme="minorHAnsi"/>
          <w:sz w:val="24"/>
          <w:szCs w:val="24"/>
        </w:rPr>
        <w:t>April 02, 2015</w:t>
      </w:r>
      <w:r w:rsidR="00AB26DA" w:rsidRPr="00E92F90">
        <w:rPr>
          <w:rFonts w:eastAsia="Calibri" w:cstheme="minorHAnsi"/>
          <w:sz w:val="24"/>
          <w:szCs w:val="24"/>
        </w:rPr>
        <w:t>.</w:t>
      </w:r>
    </w:p>
    <w:p w14:paraId="7F02F5A3" w14:textId="77777777" w:rsidR="00AB26DA" w:rsidRPr="00E92F90" w:rsidRDefault="00AB26DA" w:rsidP="00841851">
      <w:pPr>
        <w:pStyle w:val="Heading3"/>
        <w:numPr>
          <w:ilvl w:val="2"/>
          <w:numId w:val="20"/>
        </w:numPr>
        <w:spacing w:line="360" w:lineRule="auto"/>
        <w:jc w:val="both"/>
        <w:rPr>
          <w:rFonts w:asciiTheme="minorHAnsi" w:hAnsiTheme="minorHAnsi" w:cstheme="minorHAnsi"/>
          <w:b/>
          <w:color w:val="auto"/>
        </w:rPr>
      </w:pPr>
      <w:bookmarkStart w:id="26" w:name="_Toc11659018"/>
      <w:r w:rsidRPr="00E92F90">
        <w:rPr>
          <w:rFonts w:asciiTheme="minorHAnsi" w:hAnsiTheme="minorHAnsi" w:cstheme="minorHAnsi"/>
          <w:b/>
          <w:color w:val="auto"/>
        </w:rPr>
        <w:t>Verification of the Procurement Information</w:t>
      </w:r>
      <w:bookmarkEnd w:id="26"/>
    </w:p>
    <w:p w14:paraId="2F96638E"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 xml:space="preserve">Completeness of the </w:t>
      </w:r>
      <w:r w:rsidR="00E616B5" w:rsidRPr="00E92F90">
        <w:rPr>
          <w:rFonts w:asciiTheme="minorHAnsi" w:hAnsiTheme="minorHAnsi" w:cstheme="minorHAnsi"/>
          <w:b/>
          <w:i w:val="0"/>
          <w:color w:val="auto"/>
          <w:sz w:val="24"/>
          <w:szCs w:val="24"/>
        </w:rPr>
        <w:t>Collected</w:t>
      </w:r>
      <w:r w:rsidRPr="00E92F90">
        <w:rPr>
          <w:rFonts w:asciiTheme="minorHAnsi" w:hAnsiTheme="minorHAnsi" w:cstheme="minorHAnsi"/>
          <w:b/>
          <w:i w:val="0"/>
          <w:color w:val="auto"/>
          <w:sz w:val="24"/>
          <w:szCs w:val="24"/>
        </w:rPr>
        <w:t xml:space="preserve"> Procurement Information</w:t>
      </w:r>
    </w:p>
    <w:p w14:paraId="3BC7B316" w14:textId="77777777" w:rsidR="001C23F8" w:rsidRDefault="003D23ED" w:rsidP="00406F4A">
      <w:pPr>
        <w:spacing w:line="360" w:lineRule="auto"/>
        <w:jc w:val="both"/>
        <w:rPr>
          <w:rFonts w:cstheme="minorHAnsi"/>
          <w:sz w:val="24"/>
          <w:szCs w:val="24"/>
        </w:rPr>
      </w:pPr>
      <w:r w:rsidRPr="00E92F90">
        <w:rPr>
          <w:rFonts w:cstheme="minorHAnsi"/>
          <w:sz w:val="24"/>
          <w:szCs w:val="24"/>
        </w:rPr>
        <w:t xml:space="preserve">The PE has </w:t>
      </w:r>
      <w:r w:rsidR="001C23F8">
        <w:rPr>
          <w:rFonts w:cstheme="minorHAnsi"/>
          <w:sz w:val="24"/>
          <w:szCs w:val="24"/>
        </w:rPr>
        <w:t xml:space="preserve">availed </w:t>
      </w:r>
      <w:r w:rsidRPr="00E92F90">
        <w:rPr>
          <w:rFonts w:cstheme="minorHAnsi"/>
          <w:sz w:val="24"/>
          <w:szCs w:val="24"/>
        </w:rPr>
        <w:t xml:space="preserve">the </w:t>
      </w:r>
      <w:r w:rsidR="002A1AC0" w:rsidRPr="00E92F90">
        <w:rPr>
          <w:rFonts w:cstheme="minorHAnsi"/>
          <w:sz w:val="24"/>
          <w:szCs w:val="24"/>
        </w:rPr>
        <w:t>t</w:t>
      </w:r>
      <w:r w:rsidRPr="00E92F90">
        <w:rPr>
          <w:rFonts w:cstheme="minorHAnsi"/>
          <w:sz w:val="24"/>
          <w:szCs w:val="24"/>
        </w:rPr>
        <w:t xml:space="preserve">ender </w:t>
      </w:r>
      <w:r w:rsidR="002A1AC0" w:rsidRPr="00E92F90">
        <w:rPr>
          <w:rFonts w:cstheme="minorHAnsi"/>
          <w:sz w:val="24"/>
          <w:szCs w:val="24"/>
        </w:rPr>
        <w:t>e</w:t>
      </w:r>
      <w:r w:rsidRPr="00E92F90">
        <w:rPr>
          <w:rFonts w:cstheme="minorHAnsi"/>
          <w:sz w:val="24"/>
          <w:szCs w:val="24"/>
        </w:rPr>
        <w:t xml:space="preserve">valuation </w:t>
      </w:r>
      <w:r w:rsidR="002A1AC0" w:rsidRPr="00E92F90">
        <w:rPr>
          <w:rFonts w:cstheme="minorHAnsi"/>
          <w:sz w:val="24"/>
          <w:szCs w:val="24"/>
        </w:rPr>
        <w:t>r</w:t>
      </w:r>
      <w:r w:rsidRPr="00E92F90">
        <w:rPr>
          <w:rFonts w:cstheme="minorHAnsi"/>
          <w:sz w:val="24"/>
          <w:szCs w:val="24"/>
        </w:rPr>
        <w:t xml:space="preserve">eports </w:t>
      </w:r>
      <w:r w:rsidR="001C23F8">
        <w:rPr>
          <w:rFonts w:cstheme="minorHAnsi"/>
          <w:sz w:val="24"/>
          <w:szCs w:val="24"/>
        </w:rPr>
        <w:t>of the</w:t>
      </w:r>
      <w:r w:rsidR="002A1AC0" w:rsidRPr="00E92F90">
        <w:rPr>
          <w:rFonts w:cstheme="minorHAnsi"/>
          <w:sz w:val="24"/>
          <w:szCs w:val="24"/>
        </w:rPr>
        <w:t xml:space="preserve"> </w:t>
      </w:r>
      <w:r w:rsidR="001C23F8">
        <w:rPr>
          <w:rFonts w:cstheme="minorHAnsi"/>
          <w:sz w:val="24"/>
          <w:szCs w:val="24"/>
        </w:rPr>
        <w:t xml:space="preserve">bidders’ </w:t>
      </w:r>
      <w:r w:rsidRPr="00E92F90">
        <w:rPr>
          <w:rFonts w:cstheme="minorHAnsi"/>
          <w:sz w:val="24"/>
          <w:szCs w:val="24"/>
        </w:rPr>
        <w:t xml:space="preserve">technical and financial proposals. </w:t>
      </w:r>
      <w:r w:rsidR="00C849EE" w:rsidRPr="00E92F90">
        <w:rPr>
          <w:rFonts w:cstheme="minorHAnsi"/>
          <w:sz w:val="24"/>
          <w:szCs w:val="24"/>
        </w:rPr>
        <w:t>From the document, it was possible to</w:t>
      </w:r>
      <w:r w:rsidR="00406F4A" w:rsidRPr="00E92F90">
        <w:rPr>
          <w:rFonts w:cstheme="minorHAnsi"/>
          <w:sz w:val="24"/>
          <w:szCs w:val="24"/>
        </w:rPr>
        <w:t xml:space="preserve"> </w:t>
      </w:r>
      <w:r w:rsidR="00C849EE" w:rsidRPr="00E92F90">
        <w:rPr>
          <w:rFonts w:cstheme="minorHAnsi"/>
          <w:sz w:val="24"/>
          <w:szCs w:val="24"/>
        </w:rPr>
        <w:t>extract</w:t>
      </w:r>
      <w:r w:rsidRPr="00E92F90">
        <w:rPr>
          <w:rFonts w:cstheme="minorHAnsi"/>
          <w:sz w:val="24"/>
          <w:szCs w:val="24"/>
        </w:rPr>
        <w:t xml:space="preserve">, 25 </w:t>
      </w:r>
      <w:r w:rsidR="001C23F8">
        <w:rPr>
          <w:rFonts w:cstheme="minorHAnsi"/>
          <w:sz w:val="24"/>
          <w:szCs w:val="24"/>
        </w:rPr>
        <w:t>items</w:t>
      </w:r>
      <w:r w:rsidR="00C849EE" w:rsidRPr="00E92F90">
        <w:rPr>
          <w:rFonts w:cstheme="minorHAnsi"/>
          <w:sz w:val="24"/>
          <w:szCs w:val="24"/>
        </w:rPr>
        <w:t xml:space="preserve"> of information</w:t>
      </w:r>
      <w:r w:rsidR="00406F4A" w:rsidRPr="00E92F90">
        <w:rPr>
          <w:rFonts w:cstheme="minorHAnsi"/>
          <w:sz w:val="24"/>
          <w:szCs w:val="24"/>
        </w:rPr>
        <w:t xml:space="preserve"> </w:t>
      </w:r>
      <w:r w:rsidRPr="00E92F90">
        <w:rPr>
          <w:rFonts w:cstheme="minorHAnsi"/>
          <w:sz w:val="24"/>
          <w:szCs w:val="24"/>
        </w:rPr>
        <w:t xml:space="preserve">out of 30, </w:t>
      </w:r>
      <w:r w:rsidR="00C849EE" w:rsidRPr="00E92F90">
        <w:rPr>
          <w:rFonts w:cstheme="minorHAnsi"/>
          <w:sz w:val="24"/>
          <w:szCs w:val="24"/>
        </w:rPr>
        <w:t>required by the</w:t>
      </w:r>
      <w:r w:rsidRPr="00E92F90">
        <w:rPr>
          <w:rFonts w:cstheme="minorHAnsi"/>
          <w:sz w:val="24"/>
          <w:szCs w:val="24"/>
        </w:rPr>
        <w:t xml:space="preserve"> Standard Disclosure Template of </w:t>
      </w:r>
      <w:proofErr w:type="spellStart"/>
      <w:r w:rsidRPr="00E92F90">
        <w:rPr>
          <w:rFonts w:cstheme="minorHAnsi"/>
          <w:sz w:val="24"/>
          <w:szCs w:val="24"/>
        </w:rPr>
        <w:t>CoST</w:t>
      </w:r>
      <w:proofErr w:type="spellEnd"/>
      <w:r w:rsidRPr="00E92F90">
        <w:rPr>
          <w:rFonts w:cstheme="minorHAnsi"/>
          <w:sz w:val="24"/>
          <w:szCs w:val="24"/>
        </w:rPr>
        <w:t xml:space="preserve"> – Ethiopia</w:t>
      </w:r>
      <w:r w:rsidR="00C849EE" w:rsidRPr="00E92F90">
        <w:rPr>
          <w:rFonts w:cstheme="minorHAnsi"/>
          <w:sz w:val="24"/>
          <w:szCs w:val="24"/>
        </w:rPr>
        <w:t>.</w:t>
      </w:r>
      <w:r w:rsidRPr="00E92F90">
        <w:rPr>
          <w:rFonts w:cstheme="minorHAnsi"/>
          <w:sz w:val="24"/>
          <w:szCs w:val="24"/>
        </w:rPr>
        <w:t xml:space="preserve"> </w:t>
      </w:r>
    </w:p>
    <w:p w14:paraId="37760372" w14:textId="772E2483" w:rsidR="00AB26DA" w:rsidRPr="001C23F8" w:rsidRDefault="00AB26DA" w:rsidP="00841851">
      <w:pPr>
        <w:pStyle w:val="Heading3"/>
        <w:numPr>
          <w:ilvl w:val="2"/>
          <w:numId w:val="20"/>
        </w:numPr>
        <w:spacing w:line="360" w:lineRule="auto"/>
        <w:jc w:val="both"/>
        <w:rPr>
          <w:rFonts w:asciiTheme="minorHAnsi" w:hAnsiTheme="minorHAnsi" w:cstheme="minorHAnsi"/>
          <w:b/>
          <w:color w:val="auto"/>
        </w:rPr>
      </w:pPr>
      <w:bookmarkStart w:id="27" w:name="_Toc11659019"/>
      <w:r w:rsidRPr="001C23F8">
        <w:rPr>
          <w:rFonts w:asciiTheme="minorHAnsi" w:hAnsiTheme="minorHAnsi" w:cstheme="minorHAnsi"/>
          <w:b/>
          <w:color w:val="auto"/>
        </w:rPr>
        <w:t>Analysis of the Disclosed Procurement Information</w:t>
      </w:r>
      <w:bookmarkEnd w:id="27"/>
    </w:p>
    <w:p w14:paraId="456F037B"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Compliance of the Procurement Process with Rules of Advertisement</w:t>
      </w:r>
    </w:p>
    <w:p w14:paraId="4EE56212" w14:textId="23C2CAFB" w:rsidR="00AB26DA" w:rsidRPr="00E92F90" w:rsidRDefault="00AB26DA" w:rsidP="005E7D3B">
      <w:pPr>
        <w:spacing w:line="360" w:lineRule="auto"/>
        <w:jc w:val="both"/>
        <w:rPr>
          <w:rFonts w:cstheme="minorHAnsi"/>
          <w:sz w:val="24"/>
          <w:szCs w:val="24"/>
        </w:rPr>
      </w:pPr>
      <w:r w:rsidRPr="00E92F90">
        <w:rPr>
          <w:rFonts w:cstheme="minorHAnsi"/>
          <w:b/>
          <w:sz w:val="24"/>
          <w:szCs w:val="24"/>
        </w:rPr>
        <w:t>Media of Bid Advertisement:</w:t>
      </w:r>
      <w:r w:rsidRPr="00E92F90">
        <w:rPr>
          <w:rFonts w:cstheme="minorHAnsi"/>
          <w:sz w:val="24"/>
          <w:szCs w:val="24"/>
        </w:rPr>
        <w:t xml:space="preserve"> The Bid was openly advertised on the Ethiopian Herald which is widely known newspaper in Ethiopia</w:t>
      </w:r>
      <w:r w:rsidR="00C849EE" w:rsidRPr="00E92F90">
        <w:rPr>
          <w:rFonts w:cstheme="minorHAnsi"/>
          <w:sz w:val="24"/>
          <w:szCs w:val="24"/>
        </w:rPr>
        <w:t>.</w:t>
      </w:r>
      <w:r w:rsidRPr="00E92F90">
        <w:rPr>
          <w:rFonts w:cstheme="minorHAnsi"/>
          <w:sz w:val="24"/>
          <w:szCs w:val="24"/>
        </w:rPr>
        <w:t xml:space="preserve"> The Media used for Bid Advertisement has complied with Article 16.2/1 of the Federal Public Procurement Directive (2010).</w:t>
      </w:r>
    </w:p>
    <w:p w14:paraId="27C68B5E" w14:textId="4436D00D" w:rsidR="00AB26DA" w:rsidRPr="00E92F90" w:rsidRDefault="00AB26DA" w:rsidP="005E7D3B">
      <w:pPr>
        <w:spacing w:line="360" w:lineRule="auto"/>
        <w:jc w:val="both"/>
        <w:rPr>
          <w:rFonts w:cstheme="minorHAnsi"/>
          <w:sz w:val="24"/>
          <w:szCs w:val="24"/>
        </w:rPr>
      </w:pPr>
      <w:r w:rsidRPr="00E92F90">
        <w:rPr>
          <w:rFonts w:cstheme="minorHAnsi"/>
          <w:b/>
          <w:sz w:val="24"/>
          <w:szCs w:val="24"/>
        </w:rPr>
        <w:t xml:space="preserve">Bid Floating Period: </w:t>
      </w:r>
      <w:r w:rsidRPr="00E92F90">
        <w:rPr>
          <w:rFonts w:cstheme="minorHAnsi"/>
          <w:sz w:val="24"/>
          <w:szCs w:val="24"/>
        </w:rPr>
        <w:t xml:space="preserve">The date of procurement notice of the bid was </w:t>
      </w:r>
      <w:r w:rsidR="00E02D0C" w:rsidRPr="00E92F90">
        <w:rPr>
          <w:rFonts w:cstheme="minorHAnsi"/>
          <w:sz w:val="24"/>
          <w:szCs w:val="24"/>
        </w:rPr>
        <w:t>July 10, 2014</w:t>
      </w:r>
      <w:r w:rsidRPr="00E92F90">
        <w:rPr>
          <w:rFonts w:eastAsia="Calibri" w:cstheme="minorHAnsi"/>
          <w:sz w:val="24"/>
          <w:szCs w:val="24"/>
        </w:rPr>
        <w:t xml:space="preserve"> and the deadline for bid submission was </w:t>
      </w:r>
      <w:r w:rsidR="00E02D0C" w:rsidRPr="00E92F90">
        <w:rPr>
          <w:rFonts w:eastAsia="Calibri" w:cstheme="minorHAnsi"/>
          <w:sz w:val="24"/>
          <w:szCs w:val="24"/>
        </w:rPr>
        <w:t>August 18, 2014</w:t>
      </w:r>
      <w:r w:rsidRPr="00E92F90">
        <w:rPr>
          <w:rFonts w:cstheme="minorHAnsi"/>
          <w:sz w:val="24"/>
          <w:szCs w:val="24"/>
        </w:rPr>
        <w:t xml:space="preserve">. </w:t>
      </w:r>
      <w:r w:rsidR="007F2B61" w:rsidRPr="00E92F90">
        <w:rPr>
          <w:rFonts w:cstheme="minorHAnsi"/>
          <w:sz w:val="24"/>
          <w:szCs w:val="24"/>
        </w:rPr>
        <w:t xml:space="preserve">Hence </w:t>
      </w:r>
      <w:r w:rsidRPr="00E92F90">
        <w:rPr>
          <w:rFonts w:cstheme="minorHAnsi"/>
          <w:sz w:val="24"/>
          <w:szCs w:val="24"/>
        </w:rPr>
        <w:t>floati</w:t>
      </w:r>
      <w:r w:rsidR="000A5A19" w:rsidRPr="00E92F90">
        <w:rPr>
          <w:rFonts w:cstheme="minorHAnsi"/>
          <w:sz w:val="24"/>
          <w:szCs w:val="24"/>
        </w:rPr>
        <w:t xml:space="preserve">ng period of the Bid </w:t>
      </w:r>
      <w:r w:rsidR="007F2B61" w:rsidRPr="00E92F90">
        <w:rPr>
          <w:rFonts w:cstheme="minorHAnsi"/>
          <w:sz w:val="24"/>
          <w:szCs w:val="24"/>
        </w:rPr>
        <w:t xml:space="preserve">was </w:t>
      </w:r>
      <w:r w:rsidR="000A5A19" w:rsidRPr="00E92F90">
        <w:rPr>
          <w:rFonts w:cstheme="minorHAnsi"/>
          <w:sz w:val="24"/>
          <w:szCs w:val="24"/>
        </w:rPr>
        <w:t>40</w:t>
      </w:r>
      <w:r w:rsidRPr="00E92F90">
        <w:rPr>
          <w:rFonts w:cstheme="minorHAnsi"/>
          <w:sz w:val="24"/>
          <w:szCs w:val="24"/>
        </w:rPr>
        <w:t xml:space="preserve"> calendar days. In accordance with Article 16.9/2 of the Federal Public Procurement Directive </w:t>
      </w:r>
      <w:r w:rsidRPr="00E92F90">
        <w:rPr>
          <w:rFonts w:cstheme="minorHAnsi"/>
          <w:sz w:val="24"/>
          <w:szCs w:val="24"/>
        </w:rPr>
        <w:lastRenderedPageBreak/>
        <w:t>(2010) the minimum bid period shall be 30 day</w:t>
      </w:r>
      <w:r w:rsidR="00E02D0C" w:rsidRPr="00E92F90">
        <w:rPr>
          <w:rFonts w:cstheme="minorHAnsi"/>
          <w:sz w:val="24"/>
          <w:szCs w:val="24"/>
        </w:rPr>
        <w:t>s for National Competitive Bid.</w:t>
      </w:r>
      <w:r w:rsidR="007F2B61" w:rsidRPr="00E92F90">
        <w:rPr>
          <w:rFonts w:cstheme="minorHAnsi"/>
          <w:sz w:val="24"/>
          <w:szCs w:val="24"/>
        </w:rPr>
        <w:t xml:space="preserve"> </w:t>
      </w:r>
      <w:r w:rsidRPr="00E92F90">
        <w:rPr>
          <w:rFonts w:cstheme="minorHAnsi"/>
          <w:sz w:val="24"/>
          <w:szCs w:val="24"/>
        </w:rPr>
        <w:t>The</w:t>
      </w:r>
      <w:r w:rsidR="007F2B61" w:rsidRPr="00E92F90">
        <w:rPr>
          <w:rFonts w:cstheme="minorHAnsi"/>
          <w:sz w:val="24"/>
          <w:szCs w:val="24"/>
        </w:rPr>
        <w:t>refore, f</w:t>
      </w:r>
      <w:r w:rsidRPr="00E92F90">
        <w:rPr>
          <w:rFonts w:cstheme="minorHAnsi"/>
          <w:sz w:val="24"/>
          <w:szCs w:val="24"/>
        </w:rPr>
        <w:t>loating Period of the Bid</w:t>
      </w:r>
      <w:r w:rsidR="00C849EE" w:rsidRPr="00E92F90">
        <w:rPr>
          <w:rFonts w:cstheme="minorHAnsi"/>
          <w:sz w:val="24"/>
          <w:szCs w:val="24"/>
        </w:rPr>
        <w:t xml:space="preserve"> </w:t>
      </w:r>
      <w:r w:rsidRPr="00E92F90">
        <w:rPr>
          <w:rFonts w:cstheme="minorHAnsi"/>
          <w:sz w:val="24"/>
          <w:szCs w:val="24"/>
        </w:rPr>
        <w:t>complie</w:t>
      </w:r>
      <w:r w:rsidR="00C849EE" w:rsidRPr="00E92F90">
        <w:rPr>
          <w:rFonts w:cstheme="minorHAnsi"/>
          <w:sz w:val="24"/>
          <w:szCs w:val="24"/>
        </w:rPr>
        <w:t>s</w:t>
      </w:r>
      <w:r w:rsidRPr="00E92F90">
        <w:rPr>
          <w:rFonts w:cstheme="minorHAnsi"/>
          <w:sz w:val="24"/>
          <w:szCs w:val="24"/>
        </w:rPr>
        <w:t xml:space="preserve"> with rules of the Procurement Directive (2010).</w:t>
      </w:r>
    </w:p>
    <w:p w14:paraId="06DD701D"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Efficiency of the Procurement Process (Timeliness)</w:t>
      </w:r>
    </w:p>
    <w:p w14:paraId="7822CFA4" w14:textId="52BC2EAF" w:rsidR="002C193F" w:rsidRPr="00E92F90" w:rsidRDefault="00957CE8" w:rsidP="005E7D3B">
      <w:pPr>
        <w:spacing w:line="360" w:lineRule="auto"/>
        <w:jc w:val="both"/>
        <w:rPr>
          <w:rFonts w:cstheme="minorHAnsi"/>
          <w:sz w:val="24"/>
          <w:szCs w:val="24"/>
        </w:rPr>
      </w:pPr>
      <w:r w:rsidRPr="00E92F90">
        <w:rPr>
          <w:rFonts w:cstheme="minorHAnsi"/>
          <w:sz w:val="24"/>
          <w:szCs w:val="24"/>
        </w:rPr>
        <w:t xml:space="preserve">The </w:t>
      </w:r>
      <w:r w:rsidR="00190AE0" w:rsidRPr="00E92F90">
        <w:rPr>
          <w:rFonts w:cstheme="minorHAnsi"/>
          <w:sz w:val="24"/>
          <w:szCs w:val="24"/>
        </w:rPr>
        <w:t>PE has opened the</w:t>
      </w:r>
      <w:r w:rsidRPr="00E92F90">
        <w:rPr>
          <w:rFonts w:cstheme="minorHAnsi"/>
          <w:sz w:val="24"/>
          <w:szCs w:val="24"/>
        </w:rPr>
        <w:t xml:space="preserve"> bid on </w:t>
      </w:r>
      <w:r w:rsidR="00AD1645" w:rsidRPr="00E92F90">
        <w:rPr>
          <w:rFonts w:cstheme="minorHAnsi"/>
          <w:sz w:val="24"/>
          <w:szCs w:val="24"/>
        </w:rPr>
        <w:t>August 1</w:t>
      </w:r>
      <w:r w:rsidR="00190AE0" w:rsidRPr="00E92F90">
        <w:rPr>
          <w:rFonts w:cstheme="minorHAnsi"/>
          <w:sz w:val="24"/>
          <w:szCs w:val="24"/>
        </w:rPr>
        <w:t>8, 2014</w:t>
      </w:r>
      <w:r w:rsidRPr="00E92F90">
        <w:rPr>
          <w:rFonts w:cstheme="minorHAnsi"/>
          <w:sz w:val="24"/>
          <w:szCs w:val="24"/>
        </w:rPr>
        <w:t xml:space="preserve">. </w:t>
      </w:r>
      <w:r w:rsidR="00190AE0" w:rsidRPr="00E92F90">
        <w:rPr>
          <w:rFonts w:cstheme="minorHAnsi"/>
          <w:sz w:val="24"/>
          <w:szCs w:val="24"/>
        </w:rPr>
        <w:t>After carrying out the necessary evaluations and approvals on submittals of technical and financial proposals, t</w:t>
      </w:r>
      <w:r w:rsidRPr="00E92F90">
        <w:rPr>
          <w:rFonts w:cstheme="minorHAnsi"/>
          <w:sz w:val="24"/>
          <w:szCs w:val="24"/>
        </w:rPr>
        <w:t xml:space="preserve">he PE has </w:t>
      </w:r>
      <w:r w:rsidR="00343555">
        <w:rPr>
          <w:rFonts w:cstheme="minorHAnsi"/>
          <w:sz w:val="24"/>
          <w:szCs w:val="24"/>
        </w:rPr>
        <w:t>signed</w:t>
      </w:r>
      <w:r w:rsidRPr="00E92F90">
        <w:rPr>
          <w:rFonts w:cstheme="minorHAnsi"/>
          <w:sz w:val="24"/>
          <w:szCs w:val="24"/>
        </w:rPr>
        <w:t xml:space="preserve"> Contract with the winner on April 02, 2015. </w:t>
      </w:r>
      <w:r w:rsidR="00C849EE" w:rsidRPr="00E92F90">
        <w:rPr>
          <w:rFonts w:cstheme="minorHAnsi"/>
          <w:sz w:val="24"/>
          <w:szCs w:val="24"/>
        </w:rPr>
        <w:t xml:space="preserve">From this, it is possible to see </w:t>
      </w:r>
      <w:r w:rsidR="00805876" w:rsidRPr="00E92F90">
        <w:rPr>
          <w:rFonts w:cstheme="minorHAnsi"/>
          <w:sz w:val="24"/>
          <w:szCs w:val="24"/>
        </w:rPr>
        <w:t>that the</w:t>
      </w:r>
      <w:r w:rsidR="00E209CA" w:rsidRPr="00E92F90">
        <w:rPr>
          <w:rFonts w:cstheme="minorHAnsi"/>
          <w:sz w:val="24"/>
          <w:szCs w:val="24"/>
        </w:rPr>
        <w:t xml:space="preserve"> period to finalize the procurement process</w:t>
      </w:r>
      <w:r w:rsidR="00805876" w:rsidRPr="00E92F90">
        <w:rPr>
          <w:rFonts w:cstheme="minorHAnsi"/>
          <w:sz w:val="24"/>
          <w:szCs w:val="24"/>
        </w:rPr>
        <w:t xml:space="preserve"> has</w:t>
      </w:r>
      <w:r w:rsidR="00E209CA" w:rsidRPr="00E92F90">
        <w:rPr>
          <w:rFonts w:cstheme="minorHAnsi"/>
          <w:sz w:val="24"/>
          <w:szCs w:val="24"/>
        </w:rPr>
        <w:t xml:space="preserve"> </w:t>
      </w:r>
      <w:r w:rsidR="00805876" w:rsidRPr="00E92F90">
        <w:rPr>
          <w:rFonts w:cstheme="minorHAnsi"/>
          <w:sz w:val="24"/>
          <w:szCs w:val="24"/>
        </w:rPr>
        <w:t xml:space="preserve">taken about </w:t>
      </w:r>
      <w:r w:rsidR="00E209CA" w:rsidRPr="00E92F90">
        <w:rPr>
          <w:rFonts w:cstheme="minorHAnsi"/>
          <w:sz w:val="24"/>
          <w:szCs w:val="24"/>
        </w:rPr>
        <w:t xml:space="preserve">seven and half months. </w:t>
      </w:r>
    </w:p>
    <w:p w14:paraId="6A84AEE0" w14:textId="5EA33E3D" w:rsidR="00BF536B" w:rsidRPr="00E92F90" w:rsidRDefault="00F1325B" w:rsidP="005E7D3B">
      <w:pPr>
        <w:spacing w:line="360" w:lineRule="auto"/>
        <w:jc w:val="both"/>
        <w:rPr>
          <w:rFonts w:cstheme="minorHAnsi"/>
          <w:sz w:val="24"/>
          <w:szCs w:val="24"/>
        </w:rPr>
      </w:pPr>
      <w:r w:rsidRPr="00E92F90">
        <w:rPr>
          <w:rFonts w:cstheme="minorHAnsi"/>
          <w:sz w:val="24"/>
          <w:szCs w:val="24"/>
        </w:rPr>
        <w:t>In the absence of information of Bid Validity Period of the bid, it is difficult to judge</w:t>
      </w:r>
      <w:r w:rsidR="00646213" w:rsidRPr="00E92F90">
        <w:rPr>
          <w:rFonts w:cstheme="minorHAnsi"/>
          <w:sz w:val="24"/>
          <w:szCs w:val="24"/>
        </w:rPr>
        <w:t xml:space="preserve"> whether or not the PE has carried out the procurement process efficiently. H</w:t>
      </w:r>
      <w:r w:rsidRPr="00E92F90">
        <w:rPr>
          <w:rFonts w:cstheme="minorHAnsi"/>
          <w:sz w:val="24"/>
          <w:szCs w:val="24"/>
        </w:rPr>
        <w:t xml:space="preserve">owever, </w:t>
      </w:r>
      <w:r w:rsidR="00FA29B5" w:rsidRPr="00E92F90">
        <w:rPr>
          <w:rFonts w:cstheme="minorHAnsi"/>
          <w:sz w:val="24"/>
          <w:szCs w:val="24"/>
        </w:rPr>
        <w:t xml:space="preserve">as a general practice of the industry and also the limit of Bid Validity Period fixed by </w:t>
      </w:r>
      <w:r w:rsidR="00841851">
        <w:rPr>
          <w:rFonts w:cstheme="minorHAnsi"/>
          <w:sz w:val="24"/>
          <w:szCs w:val="24"/>
        </w:rPr>
        <w:t>public procurement</w:t>
      </w:r>
      <w:r w:rsidR="00FA29B5" w:rsidRPr="00E92F90">
        <w:rPr>
          <w:rFonts w:cstheme="minorHAnsi"/>
          <w:sz w:val="24"/>
          <w:szCs w:val="24"/>
        </w:rPr>
        <w:t xml:space="preserve"> rules, </w:t>
      </w:r>
      <w:r w:rsidRPr="00E92F90">
        <w:rPr>
          <w:rFonts w:cstheme="minorHAnsi"/>
          <w:sz w:val="24"/>
          <w:szCs w:val="24"/>
        </w:rPr>
        <w:t xml:space="preserve">the time taken for carrying out procurement process </w:t>
      </w:r>
      <w:r w:rsidR="00E616B5" w:rsidRPr="00E92F90">
        <w:rPr>
          <w:rFonts w:cstheme="minorHAnsi"/>
          <w:sz w:val="24"/>
          <w:szCs w:val="24"/>
        </w:rPr>
        <w:t>is</w:t>
      </w:r>
      <w:r w:rsidRPr="00E92F90">
        <w:rPr>
          <w:rFonts w:cstheme="minorHAnsi"/>
          <w:sz w:val="24"/>
          <w:szCs w:val="24"/>
        </w:rPr>
        <w:t xml:space="preserve"> too </w:t>
      </w:r>
      <w:r w:rsidR="00073342" w:rsidRPr="00E92F90">
        <w:rPr>
          <w:rFonts w:cstheme="minorHAnsi"/>
          <w:sz w:val="24"/>
          <w:szCs w:val="24"/>
        </w:rPr>
        <w:t>long</w:t>
      </w:r>
      <w:r w:rsidRPr="00E92F90">
        <w:rPr>
          <w:rFonts w:cstheme="minorHAnsi"/>
          <w:sz w:val="24"/>
          <w:szCs w:val="24"/>
        </w:rPr>
        <w:t xml:space="preserve"> and unreasonable. </w:t>
      </w:r>
      <w:r w:rsidR="00B14FE4" w:rsidRPr="00E92F90">
        <w:rPr>
          <w:rFonts w:cstheme="minorHAnsi"/>
          <w:sz w:val="24"/>
          <w:szCs w:val="24"/>
        </w:rPr>
        <w:t xml:space="preserve">The </w:t>
      </w:r>
      <w:r w:rsidR="00705979" w:rsidRPr="00E92F90">
        <w:rPr>
          <w:rFonts w:cstheme="minorHAnsi"/>
          <w:sz w:val="24"/>
          <w:szCs w:val="24"/>
        </w:rPr>
        <w:t xml:space="preserve">durations required by the </w:t>
      </w:r>
      <w:r w:rsidR="00406F4A" w:rsidRPr="00E92F90">
        <w:rPr>
          <w:rFonts w:cstheme="minorHAnsi"/>
          <w:sz w:val="24"/>
          <w:szCs w:val="24"/>
        </w:rPr>
        <w:t>different stages</w:t>
      </w:r>
      <w:r w:rsidR="00B14FE4" w:rsidRPr="00E92F90">
        <w:rPr>
          <w:rFonts w:cstheme="minorHAnsi"/>
          <w:sz w:val="24"/>
          <w:szCs w:val="24"/>
        </w:rPr>
        <w:t xml:space="preserve"> of the procurement process are summarized in </w:t>
      </w:r>
      <w:r w:rsidR="006052E2" w:rsidRPr="00E92F90">
        <w:rPr>
          <w:rFonts w:cstheme="minorHAnsi"/>
          <w:sz w:val="24"/>
          <w:szCs w:val="24"/>
        </w:rPr>
        <w:t>Tab</w:t>
      </w:r>
      <w:r w:rsidR="00FA29B5" w:rsidRPr="00E92F90">
        <w:rPr>
          <w:rFonts w:cstheme="minorHAnsi"/>
          <w:sz w:val="24"/>
          <w:szCs w:val="24"/>
        </w:rPr>
        <w:t>le 5.3</w:t>
      </w:r>
      <w:r w:rsidR="00B14FE4" w:rsidRPr="00E92F90">
        <w:rPr>
          <w:rFonts w:cstheme="minorHAnsi"/>
          <w:sz w:val="24"/>
          <w:szCs w:val="24"/>
        </w:rPr>
        <w:t>:</w:t>
      </w:r>
    </w:p>
    <w:p w14:paraId="7F35C194" w14:textId="061221F4" w:rsidR="006052E2" w:rsidRPr="00E92F90" w:rsidRDefault="006052E2" w:rsidP="005E7D3B">
      <w:pPr>
        <w:spacing w:after="80" w:line="360" w:lineRule="auto"/>
        <w:jc w:val="both"/>
        <w:rPr>
          <w:rFonts w:cstheme="minorHAnsi"/>
          <w:b/>
          <w:sz w:val="24"/>
          <w:szCs w:val="24"/>
          <w:u w:val="single"/>
        </w:rPr>
      </w:pPr>
      <w:r w:rsidRPr="00E92F90">
        <w:rPr>
          <w:rFonts w:cstheme="minorHAnsi"/>
          <w:b/>
          <w:sz w:val="24"/>
          <w:szCs w:val="24"/>
          <w:u w:val="single"/>
        </w:rPr>
        <w:t xml:space="preserve">Table </w:t>
      </w:r>
      <w:r w:rsidR="00841851">
        <w:rPr>
          <w:rFonts w:cstheme="minorHAnsi"/>
          <w:b/>
          <w:sz w:val="24"/>
          <w:szCs w:val="24"/>
          <w:u w:val="single"/>
        </w:rPr>
        <w:t>4</w:t>
      </w:r>
      <w:r w:rsidRPr="00E92F90">
        <w:rPr>
          <w:rFonts w:cstheme="minorHAnsi"/>
          <w:b/>
          <w:sz w:val="24"/>
          <w:szCs w:val="24"/>
          <w:u w:val="single"/>
        </w:rPr>
        <w:t>.</w:t>
      </w:r>
      <w:r w:rsidR="00841851">
        <w:rPr>
          <w:rFonts w:cstheme="minorHAnsi"/>
          <w:b/>
          <w:sz w:val="24"/>
          <w:szCs w:val="24"/>
          <w:u w:val="single"/>
        </w:rPr>
        <w:t>2</w:t>
      </w:r>
      <w:r w:rsidRPr="00E92F90">
        <w:rPr>
          <w:rFonts w:cstheme="minorHAnsi"/>
          <w:b/>
          <w:sz w:val="24"/>
          <w:szCs w:val="24"/>
          <w:u w:val="single"/>
        </w:rPr>
        <w:t>: Summary of Procurement Process and Period of Performance for Works Contract</w:t>
      </w:r>
    </w:p>
    <w:tbl>
      <w:tblPr>
        <w:tblStyle w:val="TableGrid1"/>
        <w:tblW w:w="0" w:type="auto"/>
        <w:tblBorders>
          <w:insideH w:val="dotted" w:sz="4" w:space="0" w:color="auto"/>
        </w:tblBorders>
        <w:tblLook w:val="04A0" w:firstRow="1" w:lastRow="0" w:firstColumn="1" w:lastColumn="0" w:noHBand="0" w:noVBand="1"/>
      </w:tblPr>
      <w:tblGrid>
        <w:gridCol w:w="813"/>
        <w:gridCol w:w="4711"/>
        <w:gridCol w:w="1276"/>
        <w:gridCol w:w="1548"/>
        <w:gridCol w:w="1228"/>
      </w:tblGrid>
      <w:tr w:rsidR="005E7D3B" w:rsidRPr="00E92F90" w14:paraId="00E56816" w14:textId="77777777" w:rsidTr="00A00C58">
        <w:tc>
          <w:tcPr>
            <w:tcW w:w="0" w:type="auto"/>
            <w:tcBorders>
              <w:top w:val="single" w:sz="4" w:space="0" w:color="auto"/>
              <w:bottom w:val="single" w:sz="4" w:space="0" w:color="auto"/>
            </w:tcBorders>
            <w:shd w:val="pct12" w:color="auto" w:fill="auto"/>
          </w:tcPr>
          <w:p w14:paraId="4C5054C8" w14:textId="77777777" w:rsidR="009936B7" w:rsidRPr="00E92F90" w:rsidRDefault="009936B7" w:rsidP="005E7D3B">
            <w:pPr>
              <w:spacing w:after="0" w:line="360" w:lineRule="auto"/>
              <w:jc w:val="both"/>
              <w:rPr>
                <w:rFonts w:eastAsia="Calibri" w:cstheme="minorHAnsi"/>
                <w:b/>
                <w:sz w:val="24"/>
                <w:szCs w:val="24"/>
              </w:rPr>
            </w:pPr>
            <w:r w:rsidRPr="00E92F90">
              <w:rPr>
                <w:rFonts w:eastAsia="Calibri" w:cstheme="minorHAnsi"/>
                <w:b/>
                <w:sz w:val="24"/>
                <w:szCs w:val="24"/>
              </w:rPr>
              <w:t>Item No.</w:t>
            </w:r>
          </w:p>
        </w:tc>
        <w:tc>
          <w:tcPr>
            <w:tcW w:w="0" w:type="auto"/>
            <w:tcBorders>
              <w:top w:val="single" w:sz="4" w:space="0" w:color="auto"/>
              <w:bottom w:val="single" w:sz="4" w:space="0" w:color="auto"/>
            </w:tcBorders>
            <w:shd w:val="pct12" w:color="auto" w:fill="auto"/>
          </w:tcPr>
          <w:p w14:paraId="40D16CF9" w14:textId="77777777" w:rsidR="009936B7" w:rsidRPr="00E92F90" w:rsidRDefault="009936B7" w:rsidP="005E7D3B">
            <w:pPr>
              <w:spacing w:after="0" w:line="360" w:lineRule="auto"/>
              <w:jc w:val="both"/>
              <w:rPr>
                <w:rFonts w:eastAsia="Calibri" w:cstheme="minorHAnsi"/>
                <w:b/>
                <w:sz w:val="24"/>
                <w:szCs w:val="24"/>
              </w:rPr>
            </w:pPr>
            <w:r w:rsidRPr="00E92F90">
              <w:rPr>
                <w:rFonts w:eastAsia="Calibri" w:cstheme="minorHAnsi"/>
                <w:b/>
                <w:sz w:val="24"/>
                <w:szCs w:val="24"/>
              </w:rPr>
              <w:t>Description of Procurement Process</w:t>
            </w:r>
          </w:p>
        </w:tc>
        <w:tc>
          <w:tcPr>
            <w:tcW w:w="0" w:type="auto"/>
            <w:tcBorders>
              <w:top w:val="single" w:sz="4" w:space="0" w:color="auto"/>
              <w:bottom w:val="single" w:sz="4" w:space="0" w:color="auto"/>
            </w:tcBorders>
            <w:shd w:val="pct12" w:color="auto" w:fill="auto"/>
          </w:tcPr>
          <w:p w14:paraId="3D4E7103" w14:textId="77777777" w:rsidR="009936B7" w:rsidRPr="00E92F90" w:rsidRDefault="009936B7" w:rsidP="005E7D3B">
            <w:pPr>
              <w:spacing w:after="0" w:line="360" w:lineRule="auto"/>
              <w:jc w:val="both"/>
              <w:rPr>
                <w:rFonts w:eastAsia="Calibri" w:cstheme="minorHAnsi"/>
                <w:b/>
                <w:sz w:val="24"/>
                <w:szCs w:val="24"/>
              </w:rPr>
            </w:pPr>
            <w:r w:rsidRPr="00E92F90">
              <w:rPr>
                <w:rFonts w:eastAsia="Calibri" w:cstheme="minorHAnsi"/>
                <w:b/>
                <w:sz w:val="24"/>
                <w:szCs w:val="24"/>
              </w:rPr>
              <w:t>Start Date</w:t>
            </w:r>
          </w:p>
        </w:tc>
        <w:tc>
          <w:tcPr>
            <w:tcW w:w="0" w:type="auto"/>
            <w:tcBorders>
              <w:top w:val="single" w:sz="4" w:space="0" w:color="auto"/>
              <w:bottom w:val="single" w:sz="4" w:space="0" w:color="auto"/>
            </w:tcBorders>
            <w:shd w:val="pct12" w:color="auto" w:fill="auto"/>
          </w:tcPr>
          <w:p w14:paraId="055250CB" w14:textId="77777777" w:rsidR="009936B7" w:rsidRPr="00E92F90" w:rsidRDefault="009936B7" w:rsidP="005E7D3B">
            <w:pPr>
              <w:spacing w:after="0" w:line="360" w:lineRule="auto"/>
              <w:jc w:val="both"/>
              <w:rPr>
                <w:rFonts w:eastAsia="Calibri" w:cstheme="minorHAnsi"/>
                <w:b/>
                <w:sz w:val="24"/>
                <w:szCs w:val="24"/>
              </w:rPr>
            </w:pPr>
            <w:r w:rsidRPr="00E92F90">
              <w:rPr>
                <w:rFonts w:eastAsia="Calibri" w:cstheme="minorHAnsi"/>
                <w:b/>
                <w:sz w:val="24"/>
                <w:szCs w:val="24"/>
              </w:rPr>
              <w:t>Completion Date</w:t>
            </w:r>
          </w:p>
        </w:tc>
        <w:tc>
          <w:tcPr>
            <w:tcW w:w="0" w:type="auto"/>
            <w:tcBorders>
              <w:top w:val="single" w:sz="4" w:space="0" w:color="auto"/>
              <w:bottom w:val="single" w:sz="4" w:space="0" w:color="auto"/>
            </w:tcBorders>
            <w:shd w:val="pct12" w:color="auto" w:fill="auto"/>
          </w:tcPr>
          <w:p w14:paraId="41F220E9" w14:textId="77777777" w:rsidR="009936B7" w:rsidRPr="00E92F90" w:rsidRDefault="009936B7" w:rsidP="00BC5A83">
            <w:pPr>
              <w:rPr>
                <w:rFonts w:eastAsia="Calibri" w:cstheme="minorHAnsi"/>
                <w:b/>
                <w:sz w:val="24"/>
                <w:szCs w:val="24"/>
              </w:rPr>
            </w:pPr>
            <w:r w:rsidRPr="00E92F90">
              <w:rPr>
                <w:rFonts w:eastAsia="Calibri" w:cstheme="minorHAnsi"/>
                <w:b/>
                <w:sz w:val="24"/>
                <w:szCs w:val="24"/>
              </w:rPr>
              <w:t xml:space="preserve">Period </w:t>
            </w:r>
            <w:r w:rsidR="000E38F6" w:rsidRPr="00E92F90">
              <w:rPr>
                <w:rFonts w:eastAsia="Calibri" w:cstheme="minorHAnsi"/>
                <w:b/>
                <w:sz w:val="24"/>
                <w:szCs w:val="24"/>
              </w:rPr>
              <w:t>(Cal. Days)</w:t>
            </w:r>
          </w:p>
        </w:tc>
      </w:tr>
      <w:tr w:rsidR="005E7D3B" w:rsidRPr="00E92F90" w14:paraId="29A99917" w14:textId="77777777" w:rsidTr="00511579">
        <w:tc>
          <w:tcPr>
            <w:tcW w:w="0" w:type="auto"/>
            <w:tcBorders>
              <w:top w:val="single" w:sz="4" w:space="0" w:color="auto"/>
            </w:tcBorders>
            <w:vAlign w:val="center"/>
          </w:tcPr>
          <w:p w14:paraId="7BD6B482" w14:textId="77777777" w:rsidR="009936B7" w:rsidRPr="00E92F90" w:rsidRDefault="009936B7" w:rsidP="005E7D3B">
            <w:pPr>
              <w:spacing w:after="0" w:line="360" w:lineRule="auto"/>
              <w:jc w:val="both"/>
              <w:rPr>
                <w:rFonts w:eastAsia="Calibri" w:cstheme="minorHAnsi"/>
                <w:sz w:val="24"/>
                <w:szCs w:val="24"/>
              </w:rPr>
            </w:pPr>
            <w:r w:rsidRPr="00E92F90">
              <w:rPr>
                <w:rFonts w:eastAsia="Calibri" w:cstheme="minorHAnsi"/>
                <w:sz w:val="24"/>
                <w:szCs w:val="24"/>
              </w:rPr>
              <w:t>1</w:t>
            </w:r>
          </w:p>
        </w:tc>
        <w:tc>
          <w:tcPr>
            <w:tcW w:w="0" w:type="auto"/>
            <w:tcBorders>
              <w:top w:val="single" w:sz="4" w:space="0" w:color="auto"/>
            </w:tcBorders>
            <w:vAlign w:val="center"/>
          </w:tcPr>
          <w:p w14:paraId="76D7D8FC" w14:textId="77777777" w:rsidR="009936B7" w:rsidRPr="00E92F90" w:rsidRDefault="009936B7" w:rsidP="005E7D3B">
            <w:pPr>
              <w:spacing w:after="0" w:line="360" w:lineRule="auto"/>
              <w:jc w:val="both"/>
              <w:rPr>
                <w:rFonts w:eastAsia="Calibri" w:cstheme="minorHAnsi"/>
                <w:sz w:val="24"/>
                <w:szCs w:val="24"/>
              </w:rPr>
            </w:pPr>
            <w:r w:rsidRPr="00E92F90">
              <w:rPr>
                <w:rFonts w:eastAsia="Calibri" w:cstheme="minorHAnsi"/>
                <w:sz w:val="24"/>
                <w:szCs w:val="24"/>
              </w:rPr>
              <w:t>Opening date of the bid</w:t>
            </w:r>
          </w:p>
        </w:tc>
        <w:tc>
          <w:tcPr>
            <w:tcW w:w="0" w:type="auto"/>
            <w:tcBorders>
              <w:top w:val="single" w:sz="4" w:space="0" w:color="auto"/>
            </w:tcBorders>
            <w:vAlign w:val="center"/>
          </w:tcPr>
          <w:p w14:paraId="51AC275E" w14:textId="77777777" w:rsidR="009936B7" w:rsidRPr="00E92F90" w:rsidRDefault="009936B7" w:rsidP="005E7D3B">
            <w:pPr>
              <w:spacing w:after="0" w:line="360" w:lineRule="auto"/>
              <w:jc w:val="both"/>
              <w:rPr>
                <w:rFonts w:eastAsia="Calibri" w:cstheme="minorHAnsi"/>
                <w:sz w:val="24"/>
                <w:szCs w:val="24"/>
              </w:rPr>
            </w:pPr>
            <w:r w:rsidRPr="00E92F90">
              <w:rPr>
                <w:rFonts w:eastAsia="Calibri" w:cstheme="minorHAnsi"/>
                <w:sz w:val="24"/>
                <w:szCs w:val="24"/>
              </w:rPr>
              <w:t>Aug. 18, 2014</w:t>
            </w:r>
          </w:p>
        </w:tc>
        <w:tc>
          <w:tcPr>
            <w:tcW w:w="0" w:type="auto"/>
            <w:tcBorders>
              <w:top w:val="single" w:sz="4" w:space="0" w:color="auto"/>
            </w:tcBorders>
            <w:vAlign w:val="center"/>
          </w:tcPr>
          <w:p w14:paraId="546F29AC" w14:textId="77777777" w:rsidR="009936B7"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Aug. 18, 2014</w:t>
            </w:r>
          </w:p>
        </w:tc>
        <w:tc>
          <w:tcPr>
            <w:tcW w:w="0" w:type="auto"/>
            <w:tcBorders>
              <w:top w:val="single" w:sz="4" w:space="0" w:color="auto"/>
            </w:tcBorders>
            <w:vAlign w:val="center"/>
          </w:tcPr>
          <w:p w14:paraId="479E943C" w14:textId="77777777" w:rsidR="009936B7" w:rsidRPr="00E92F90" w:rsidRDefault="000E38F6" w:rsidP="005E7D3B">
            <w:pPr>
              <w:spacing w:after="0" w:line="360" w:lineRule="auto"/>
              <w:jc w:val="both"/>
              <w:rPr>
                <w:rFonts w:eastAsia="Calibri" w:cstheme="minorHAnsi"/>
                <w:sz w:val="24"/>
                <w:szCs w:val="24"/>
              </w:rPr>
            </w:pPr>
            <w:r w:rsidRPr="00E92F90">
              <w:rPr>
                <w:rFonts w:eastAsia="Calibri" w:cstheme="minorHAnsi"/>
                <w:sz w:val="24"/>
                <w:szCs w:val="24"/>
              </w:rPr>
              <w:t>1</w:t>
            </w:r>
          </w:p>
        </w:tc>
      </w:tr>
      <w:tr w:rsidR="005E7D3B" w:rsidRPr="00E92F90" w14:paraId="4F51F9B1" w14:textId="77777777" w:rsidTr="00511579">
        <w:tc>
          <w:tcPr>
            <w:tcW w:w="0" w:type="auto"/>
            <w:tcBorders>
              <w:top w:val="single" w:sz="4" w:space="0" w:color="auto"/>
            </w:tcBorders>
            <w:vAlign w:val="center"/>
          </w:tcPr>
          <w:p w14:paraId="6A62D248"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2</w:t>
            </w:r>
          </w:p>
        </w:tc>
        <w:tc>
          <w:tcPr>
            <w:tcW w:w="0" w:type="auto"/>
            <w:tcBorders>
              <w:top w:val="single" w:sz="4" w:space="0" w:color="auto"/>
            </w:tcBorders>
            <w:vAlign w:val="center"/>
          </w:tcPr>
          <w:p w14:paraId="6C2A0692" w14:textId="77777777" w:rsidR="00562468" w:rsidRPr="00E92F90" w:rsidRDefault="00A00C58" w:rsidP="00BC5A83">
            <w:pPr>
              <w:rPr>
                <w:rFonts w:eastAsia="Calibri" w:cstheme="minorHAnsi"/>
                <w:sz w:val="24"/>
                <w:szCs w:val="24"/>
              </w:rPr>
            </w:pPr>
            <w:r w:rsidRPr="00E92F90">
              <w:rPr>
                <w:rFonts w:eastAsia="Calibri" w:cstheme="minorHAnsi"/>
                <w:sz w:val="24"/>
                <w:szCs w:val="24"/>
              </w:rPr>
              <w:t xml:space="preserve">Time taken by PE to forward </w:t>
            </w:r>
            <w:r w:rsidR="00AC0316" w:rsidRPr="00E92F90">
              <w:rPr>
                <w:rFonts w:eastAsia="Calibri" w:cstheme="minorHAnsi"/>
                <w:sz w:val="24"/>
                <w:szCs w:val="24"/>
              </w:rPr>
              <w:t xml:space="preserve">Bidders’ </w:t>
            </w:r>
            <w:r w:rsidRPr="00E92F90">
              <w:rPr>
                <w:rFonts w:eastAsia="Calibri" w:cstheme="minorHAnsi"/>
                <w:sz w:val="24"/>
                <w:szCs w:val="24"/>
              </w:rPr>
              <w:t>Document</w:t>
            </w:r>
            <w:r w:rsidR="00AC0316" w:rsidRPr="00E92F90">
              <w:rPr>
                <w:rFonts w:eastAsia="Calibri" w:cstheme="minorHAnsi"/>
                <w:sz w:val="24"/>
                <w:szCs w:val="24"/>
              </w:rPr>
              <w:t xml:space="preserve"> </w:t>
            </w:r>
            <w:r w:rsidRPr="00E92F90">
              <w:rPr>
                <w:rFonts w:eastAsia="Calibri" w:cstheme="minorHAnsi"/>
                <w:sz w:val="24"/>
                <w:szCs w:val="24"/>
              </w:rPr>
              <w:t>to Consultant for Bid Evaluation</w:t>
            </w:r>
          </w:p>
        </w:tc>
        <w:tc>
          <w:tcPr>
            <w:tcW w:w="0" w:type="auto"/>
            <w:tcBorders>
              <w:top w:val="single" w:sz="4" w:space="0" w:color="auto"/>
            </w:tcBorders>
            <w:vAlign w:val="center"/>
          </w:tcPr>
          <w:p w14:paraId="234AF6E4"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Aug. 19, 2014</w:t>
            </w:r>
          </w:p>
        </w:tc>
        <w:tc>
          <w:tcPr>
            <w:tcW w:w="0" w:type="auto"/>
            <w:tcBorders>
              <w:top w:val="single" w:sz="4" w:space="0" w:color="auto"/>
            </w:tcBorders>
            <w:vAlign w:val="center"/>
          </w:tcPr>
          <w:p w14:paraId="0DEE5961"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Sep. 4, 2014</w:t>
            </w:r>
          </w:p>
        </w:tc>
        <w:tc>
          <w:tcPr>
            <w:tcW w:w="0" w:type="auto"/>
            <w:tcBorders>
              <w:top w:val="single" w:sz="4" w:space="0" w:color="auto"/>
            </w:tcBorders>
            <w:vAlign w:val="center"/>
          </w:tcPr>
          <w:p w14:paraId="0BE79BD5" w14:textId="77777777" w:rsidR="00562468" w:rsidRPr="00E92F90" w:rsidRDefault="00A00C58" w:rsidP="005E7D3B">
            <w:pPr>
              <w:spacing w:after="0" w:line="360" w:lineRule="auto"/>
              <w:jc w:val="both"/>
              <w:rPr>
                <w:rFonts w:eastAsia="Calibri" w:cstheme="minorHAnsi"/>
                <w:sz w:val="24"/>
                <w:szCs w:val="24"/>
              </w:rPr>
            </w:pPr>
            <w:r w:rsidRPr="00E92F90">
              <w:rPr>
                <w:rFonts w:eastAsia="Calibri" w:cstheme="minorHAnsi"/>
                <w:sz w:val="24"/>
                <w:szCs w:val="24"/>
              </w:rPr>
              <w:t>17</w:t>
            </w:r>
          </w:p>
        </w:tc>
      </w:tr>
      <w:tr w:rsidR="005E7D3B" w:rsidRPr="00E92F90" w14:paraId="09AACB0A" w14:textId="77777777" w:rsidTr="00511579">
        <w:tc>
          <w:tcPr>
            <w:tcW w:w="0" w:type="auto"/>
            <w:tcBorders>
              <w:top w:val="single" w:sz="4" w:space="0" w:color="auto"/>
            </w:tcBorders>
            <w:vAlign w:val="center"/>
          </w:tcPr>
          <w:p w14:paraId="16E4E7CD"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3</w:t>
            </w:r>
          </w:p>
        </w:tc>
        <w:tc>
          <w:tcPr>
            <w:tcW w:w="0" w:type="auto"/>
            <w:tcBorders>
              <w:top w:val="single" w:sz="4" w:space="0" w:color="auto"/>
            </w:tcBorders>
            <w:vAlign w:val="center"/>
          </w:tcPr>
          <w:p w14:paraId="669D578C"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Technical Evaluation by Consultant</w:t>
            </w:r>
          </w:p>
        </w:tc>
        <w:tc>
          <w:tcPr>
            <w:tcW w:w="0" w:type="auto"/>
            <w:tcBorders>
              <w:top w:val="single" w:sz="4" w:space="0" w:color="auto"/>
            </w:tcBorders>
            <w:vAlign w:val="center"/>
          </w:tcPr>
          <w:p w14:paraId="3D3478EA"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Sep. 5, 2014</w:t>
            </w:r>
          </w:p>
        </w:tc>
        <w:tc>
          <w:tcPr>
            <w:tcW w:w="0" w:type="auto"/>
            <w:tcBorders>
              <w:top w:val="single" w:sz="4" w:space="0" w:color="auto"/>
            </w:tcBorders>
            <w:vAlign w:val="center"/>
          </w:tcPr>
          <w:p w14:paraId="210F87CB"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Nov. 17/2014</w:t>
            </w:r>
          </w:p>
        </w:tc>
        <w:tc>
          <w:tcPr>
            <w:tcW w:w="0" w:type="auto"/>
            <w:tcBorders>
              <w:top w:val="single" w:sz="4" w:space="0" w:color="auto"/>
            </w:tcBorders>
            <w:vAlign w:val="center"/>
          </w:tcPr>
          <w:p w14:paraId="6BD947F7" w14:textId="77777777" w:rsidR="00562468" w:rsidRPr="00E92F90" w:rsidRDefault="00A00C58" w:rsidP="005E7D3B">
            <w:pPr>
              <w:spacing w:after="0" w:line="360" w:lineRule="auto"/>
              <w:jc w:val="both"/>
              <w:rPr>
                <w:rFonts w:eastAsia="Calibri" w:cstheme="minorHAnsi"/>
                <w:sz w:val="24"/>
                <w:szCs w:val="24"/>
              </w:rPr>
            </w:pPr>
            <w:r w:rsidRPr="00E92F90">
              <w:rPr>
                <w:rFonts w:eastAsia="Calibri" w:cstheme="minorHAnsi"/>
                <w:sz w:val="24"/>
                <w:szCs w:val="24"/>
              </w:rPr>
              <w:t>73</w:t>
            </w:r>
          </w:p>
        </w:tc>
      </w:tr>
      <w:tr w:rsidR="005E7D3B" w:rsidRPr="00E92F90" w14:paraId="3F030AAF" w14:textId="77777777" w:rsidTr="00511579">
        <w:tc>
          <w:tcPr>
            <w:tcW w:w="0" w:type="auto"/>
            <w:tcBorders>
              <w:top w:val="single" w:sz="4" w:space="0" w:color="auto"/>
            </w:tcBorders>
            <w:vAlign w:val="center"/>
          </w:tcPr>
          <w:p w14:paraId="783BFF4B"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4</w:t>
            </w:r>
          </w:p>
        </w:tc>
        <w:tc>
          <w:tcPr>
            <w:tcW w:w="0" w:type="auto"/>
            <w:tcBorders>
              <w:top w:val="single" w:sz="4" w:space="0" w:color="auto"/>
            </w:tcBorders>
            <w:vAlign w:val="center"/>
          </w:tcPr>
          <w:p w14:paraId="30BDD715"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 xml:space="preserve">Review on Submittals of Consultant’s Technical Evaluation Document by AAU Procurement Evaluation Committee </w:t>
            </w:r>
          </w:p>
        </w:tc>
        <w:tc>
          <w:tcPr>
            <w:tcW w:w="0" w:type="auto"/>
            <w:tcBorders>
              <w:top w:val="single" w:sz="4" w:space="0" w:color="auto"/>
            </w:tcBorders>
            <w:vAlign w:val="center"/>
          </w:tcPr>
          <w:p w14:paraId="7DF11DC3"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Nov. 18/2014</w:t>
            </w:r>
          </w:p>
        </w:tc>
        <w:tc>
          <w:tcPr>
            <w:tcW w:w="0" w:type="auto"/>
            <w:tcBorders>
              <w:top w:val="single" w:sz="4" w:space="0" w:color="auto"/>
            </w:tcBorders>
            <w:vAlign w:val="center"/>
          </w:tcPr>
          <w:p w14:paraId="260FB994"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10/03/07</w:t>
            </w:r>
          </w:p>
          <w:p w14:paraId="444F206F" w14:textId="77777777" w:rsidR="00A00C58" w:rsidRPr="00E92F90" w:rsidRDefault="00A00C58" w:rsidP="005E7D3B">
            <w:pPr>
              <w:spacing w:after="0" w:line="360" w:lineRule="auto"/>
              <w:jc w:val="both"/>
              <w:rPr>
                <w:rFonts w:eastAsia="Calibri" w:cstheme="minorHAnsi"/>
                <w:sz w:val="24"/>
                <w:szCs w:val="24"/>
              </w:rPr>
            </w:pPr>
            <w:r w:rsidRPr="00E92F90">
              <w:rPr>
                <w:rFonts w:eastAsia="Calibri" w:cstheme="minorHAnsi"/>
                <w:sz w:val="24"/>
                <w:szCs w:val="24"/>
              </w:rPr>
              <w:t>Nov. 19/2014</w:t>
            </w:r>
          </w:p>
        </w:tc>
        <w:tc>
          <w:tcPr>
            <w:tcW w:w="0" w:type="auto"/>
            <w:tcBorders>
              <w:top w:val="single" w:sz="4" w:space="0" w:color="auto"/>
            </w:tcBorders>
            <w:vAlign w:val="center"/>
          </w:tcPr>
          <w:p w14:paraId="2A9C089C" w14:textId="77777777" w:rsidR="00562468" w:rsidRPr="00E92F90" w:rsidRDefault="000E38F6" w:rsidP="005E7D3B">
            <w:pPr>
              <w:spacing w:after="0" w:line="360" w:lineRule="auto"/>
              <w:jc w:val="both"/>
              <w:rPr>
                <w:rFonts w:eastAsia="Calibri" w:cstheme="minorHAnsi"/>
                <w:sz w:val="24"/>
                <w:szCs w:val="24"/>
              </w:rPr>
            </w:pPr>
            <w:r w:rsidRPr="00E92F90">
              <w:rPr>
                <w:rFonts w:eastAsia="Calibri" w:cstheme="minorHAnsi"/>
                <w:sz w:val="24"/>
                <w:szCs w:val="24"/>
              </w:rPr>
              <w:t>2</w:t>
            </w:r>
          </w:p>
        </w:tc>
      </w:tr>
      <w:tr w:rsidR="005E7D3B" w:rsidRPr="00E92F90" w14:paraId="72AA5A89" w14:textId="77777777" w:rsidTr="00511579">
        <w:tc>
          <w:tcPr>
            <w:tcW w:w="0" w:type="auto"/>
            <w:tcBorders>
              <w:top w:val="single" w:sz="4" w:space="0" w:color="auto"/>
            </w:tcBorders>
            <w:vAlign w:val="center"/>
          </w:tcPr>
          <w:p w14:paraId="72BDB662"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5</w:t>
            </w:r>
          </w:p>
        </w:tc>
        <w:tc>
          <w:tcPr>
            <w:tcW w:w="0" w:type="auto"/>
            <w:tcBorders>
              <w:top w:val="single" w:sz="4" w:space="0" w:color="auto"/>
            </w:tcBorders>
            <w:vAlign w:val="center"/>
          </w:tcPr>
          <w:p w14:paraId="730AD37F" w14:textId="77777777" w:rsidR="00562468" w:rsidRPr="00E92F90" w:rsidRDefault="000E38F6" w:rsidP="005E7D3B">
            <w:pPr>
              <w:spacing w:after="0" w:line="360" w:lineRule="auto"/>
              <w:jc w:val="both"/>
              <w:rPr>
                <w:rFonts w:eastAsia="Calibri" w:cstheme="minorHAnsi"/>
                <w:sz w:val="24"/>
                <w:szCs w:val="24"/>
              </w:rPr>
            </w:pPr>
            <w:r w:rsidRPr="00E92F90">
              <w:rPr>
                <w:rFonts w:eastAsia="Calibri" w:cstheme="minorHAnsi"/>
                <w:sz w:val="24"/>
                <w:szCs w:val="24"/>
              </w:rPr>
              <w:t xml:space="preserve">Approval of Technical Evaluation by </w:t>
            </w:r>
            <w:r w:rsidR="00562468" w:rsidRPr="00E92F90">
              <w:rPr>
                <w:rFonts w:eastAsia="Calibri" w:cstheme="minorHAnsi"/>
                <w:sz w:val="24"/>
                <w:szCs w:val="24"/>
              </w:rPr>
              <w:t>AAU Procurement Approval Committee</w:t>
            </w:r>
          </w:p>
        </w:tc>
        <w:tc>
          <w:tcPr>
            <w:tcW w:w="0" w:type="auto"/>
            <w:tcBorders>
              <w:top w:val="single" w:sz="4" w:space="0" w:color="auto"/>
            </w:tcBorders>
            <w:vAlign w:val="center"/>
          </w:tcPr>
          <w:p w14:paraId="01609FC2" w14:textId="77777777" w:rsidR="00562468" w:rsidRPr="00E92F90" w:rsidRDefault="00CF0731" w:rsidP="005E7D3B">
            <w:pPr>
              <w:spacing w:after="0" w:line="360" w:lineRule="auto"/>
              <w:jc w:val="both"/>
              <w:rPr>
                <w:rFonts w:eastAsia="Calibri" w:cstheme="minorHAnsi"/>
                <w:sz w:val="24"/>
                <w:szCs w:val="24"/>
              </w:rPr>
            </w:pPr>
            <w:r w:rsidRPr="00E92F90">
              <w:rPr>
                <w:rFonts w:eastAsia="Calibri" w:cstheme="minorHAnsi"/>
                <w:sz w:val="24"/>
                <w:szCs w:val="24"/>
              </w:rPr>
              <w:t>11</w:t>
            </w:r>
            <w:r w:rsidR="00562468" w:rsidRPr="00E92F90">
              <w:rPr>
                <w:rFonts w:eastAsia="Calibri" w:cstheme="minorHAnsi"/>
                <w:sz w:val="24"/>
                <w:szCs w:val="24"/>
              </w:rPr>
              <w:t>/03/07</w:t>
            </w:r>
          </w:p>
          <w:p w14:paraId="72DD8940" w14:textId="77777777" w:rsidR="00CF0731" w:rsidRPr="00E92F90" w:rsidRDefault="00CF0731" w:rsidP="005E7D3B">
            <w:pPr>
              <w:spacing w:after="0" w:line="360" w:lineRule="auto"/>
              <w:jc w:val="both"/>
              <w:rPr>
                <w:rFonts w:eastAsia="Calibri" w:cstheme="minorHAnsi"/>
                <w:sz w:val="24"/>
                <w:szCs w:val="24"/>
              </w:rPr>
            </w:pPr>
            <w:r w:rsidRPr="00E92F90">
              <w:rPr>
                <w:rFonts w:eastAsia="Calibri" w:cstheme="minorHAnsi"/>
                <w:sz w:val="24"/>
                <w:szCs w:val="24"/>
              </w:rPr>
              <w:t>Nov. 20/2014</w:t>
            </w:r>
          </w:p>
        </w:tc>
        <w:tc>
          <w:tcPr>
            <w:tcW w:w="0" w:type="auto"/>
            <w:tcBorders>
              <w:top w:val="single" w:sz="4" w:space="0" w:color="auto"/>
            </w:tcBorders>
            <w:vAlign w:val="center"/>
          </w:tcPr>
          <w:p w14:paraId="37E749CC"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16/03/07</w:t>
            </w:r>
          </w:p>
          <w:p w14:paraId="3F06EB8E" w14:textId="77777777" w:rsidR="00CF0731" w:rsidRPr="00E92F90" w:rsidRDefault="00CF0731" w:rsidP="005E7D3B">
            <w:pPr>
              <w:spacing w:after="0" w:line="360" w:lineRule="auto"/>
              <w:jc w:val="both"/>
              <w:rPr>
                <w:rFonts w:eastAsia="Calibri" w:cstheme="minorHAnsi"/>
                <w:sz w:val="24"/>
                <w:szCs w:val="24"/>
              </w:rPr>
            </w:pPr>
            <w:r w:rsidRPr="00E92F90">
              <w:rPr>
                <w:rFonts w:eastAsia="Calibri" w:cstheme="minorHAnsi"/>
                <w:sz w:val="24"/>
                <w:szCs w:val="24"/>
              </w:rPr>
              <w:t>Nov. 25/2014</w:t>
            </w:r>
          </w:p>
        </w:tc>
        <w:tc>
          <w:tcPr>
            <w:tcW w:w="0" w:type="auto"/>
            <w:tcBorders>
              <w:top w:val="single" w:sz="4" w:space="0" w:color="auto"/>
            </w:tcBorders>
            <w:vAlign w:val="center"/>
          </w:tcPr>
          <w:p w14:paraId="07877544" w14:textId="77777777" w:rsidR="00562468" w:rsidRPr="00E92F90" w:rsidRDefault="000E38F6" w:rsidP="005E7D3B">
            <w:pPr>
              <w:spacing w:after="0" w:line="360" w:lineRule="auto"/>
              <w:jc w:val="both"/>
              <w:rPr>
                <w:rFonts w:eastAsia="Calibri" w:cstheme="minorHAnsi"/>
                <w:sz w:val="24"/>
                <w:szCs w:val="24"/>
              </w:rPr>
            </w:pPr>
            <w:r w:rsidRPr="00E92F90">
              <w:rPr>
                <w:rFonts w:eastAsia="Calibri" w:cstheme="minorHAnsi"/>
                <w:sz w:val="24"/>
                <w:szCs w:val="24"/>
              </w:rPr>
              <w:t>6</w:t>
            </w:r>
          </w:p>
        </w:tc>
      </w:tr>
      <w:tr w:rsidR="00841851" w:rsidRPr="00E92F90" w14:paraId="177BFC3A" w14:textId="77777777" w:rsidTr="00F0601D">
        <w:tc>
          <w:tcPr>
            <w:tcW w:w="0" w:type="auto"/>
            <w:tcBorders>
              <w:top w:val="single" w:sz="4" w:space="0" w:color="auto"/>
              <w:bottom w:val="single" w:sz="4" w:space="0" w:color="auto"/>
            </w:tcBorders>
            <w:shd w:val="pct12" w:color="auto" w:fill="auto"/>
          </w:tcPr>
          <w:p w14:paraId="492463DE" w14:textId="77777777" w:rsidR="00841851" w:rsidRPr="00E92F90" w:rsidRDefault="00841851" w:rsidP="00F0601D">
            <w:pPr>
              <w:spacing w:after="0" w:line="360" w:lineRule="auto"/>
              <w:jc w:val="both"/>
              <w:rPr>
                <w:rFonts w:eastAsia="Calibri" w:cstheme="minorHAnsi"/>
                <w:b/>
                <w:sz w:val="24"/>
                <w:szCs w:val="24"/>
              </w:rPr>
            </w:pPr>
            <w:r w:rsidRPr="00E92F90">
              <w:rPr>
                <w:rFonts w:eastAsia="Calibri" w:cstheme="minorHAnsi"/>
                <w:b/>
                <w:sz w:val="24"/>
                <w:szCs w:val="24"/>
              </w:rPr>
              <w:lastRenderedPageBreak/>
              <w:t>Item No.</w:t>
            </w:r>
          </w:p>
        </w:tc>
        <w:tc>
          <w:tcPr>
            <w:tcW w:w="0" w:type="auto"/>
            <w:tcBorders>
              <w:top w:val="single" w:sz="4" w:space="0" w:color="auto"/>
              <w:bottom w:val="single" w:sz="4" w:space="0" w:color="auto"/>
            </w:tcBorders>
            <w:shd w:val="pct12" w:color="auto" w:fill="auto"/>
          </w:tcPr>
          <w:p w14:paraId="14180EE6" w14:textId="77777777" w:rsidR="00841851" w:rsidRPr="00E92F90" w:rsidRDefault="00841851" w:rsidP="00F0601D">
            <w:pPr>
              <w:spacing w:after="0" w:line="360" w:lineRule="auto"/>
              <w:jc w:val="both"/>
              <w:rPr>
                <w:rFonts w:eastAsia="Calibri" w:cstheme="minorHAnsi"/>
                <w:b/>
                <w:sz w:val="24"/>
                <w:szCs w:val="24"/>
              </w:rPr>
            </w:pPr>
            <w:r w:rsidRPr="00E92F90">
              <w:rPr>
                <w:rFonts w:eastAsia="Calibri" w:cstheme="minorHAnsi"/>
                <w:b/>
                <w:sz w:val="24"/>
                <w:szCs w:val="24"/>
              </w:rPr>
              <w:t>Description of Procurement Process</w:t>
            </w:r>
          </w:p>
        </w:tc>
        <w:tc>
          <w:tcPr>
            <w:tcW w:w="0" w:type="auto"/>
            <w:tcBorders>
              <w:top w:val="single" w:sz="4" w:space="0" w:color="auto"/>
              <w:bottom w:val="single" w:sz="4" w:space="0" w:color="auto"/>
            </w:tcBorders>
            <w:shd w:val="pct12" w:color="auto" w:fill="auto"/>
          </w:tcPr>
          <w:p w14:paraId="7A003976" w14:textId="77777777" w:rsidR="00841851" w:rsidRPr="00E92F90" w:rsidRDefault="00841851" w:rsidP="00F0601D">
            <w:pPr>
              <w:spacing w:after="0" w:line="360" w:lineRule="auto"/>
              <w:jc w:val="both"/>
              <w:rPr>
                <w:rFonts w:eastAsia="Calibri" w:cstheme="minorHAnsi"/>
                <w:b/>
                <w:sz w:val="24"/>
                <w:szCs w:val="24"/>
              </w:rPr>
            </w:pPr>
            <w:r w:rsidRPr="00E92F90">
              <w:rPr>
                <w:rFonts w:eastAsia="Calibri" w:cstheme="minorHAnsi"/>
                <w:b/>
                <w:sz w:val="24"/>
                <w:szCs w:val="24"/>
              </w:rPr>
              <w:t>Start Date</w:t>
            </w:r>
          </w:p>
        </w:tc>
        <w:tc>
          <w:tcPr>
            <w:tcW w:w="0" w:type="auto"/>
            <w:tcBorders>
              <w:top w:val="single" w:sz="4" w:space="0" w:color="auto"/>
              <w:bottom w:val="single" w:sz="4" w:space="0" w:color="auto"/>
            </w:tcBorders>
            <w:shd w:val="pct12" w:color="auto" w:fill="auto"/>
          </w:tcPr>
          <w:p w14:paraId="75A94EA3" w14:textId="77777777" w:rsidR="00841851" w:rsidRPr="00E92F90" w:rsidRDefault="00841851" w:rsidP="00F0601D">
            <w:pPr>
              <w:spacing w:after="0" w:line="360" w:lineRule="auto"/>
              <w:jc w:val="both"/>
              <w:rPr>
                <w:rFonts w:eastAsia="Calibri" w:cstheme="minorHAnsi"/>
                <w:b/>
                <w:sz w:val="24"/>
                <w:szCs w:val="24"/>
              </w:rPr>
            </w:pPr>
            <w:r w:rsidRPr="00E92F90">
              <w:rPr>
                <w:rFonts w:eastAsia="Calibri" w:cstheme="minorHAnsi"/>
                <w:b/>
                <w:sz w:val="24"/>
                <w:szCs w:val="24"/>
              </w:rPr>
              <w:t>Completion Date</w:t>
            </w:r>
          </w:p>
        </w:tc>
        <w:tc>
          <w:tcPr>
            <w:tcW w:w="0" w:type="auto"/>
            <w:tcBorders>
              <w:top w:val="single" w:sz="4" w:space="0" w:color="auto"/>
              <w:bottom w:val="single" w:sz="4" w:space="0" w:color="auto"/>
            </w:tcBorders>
            <w:shd w:val="pct12" w:color="auto" w:fill="auto"/>
          </w:tcPr>
          <w:p w14:paraId="7B3ABD45" w14:textId="77777777" w:rsidR="00841851" w:rsidRPr="00E92F90" w:rsidRDefault="00841851" w:rsidP="00F0601D">
            <w:pPr>
              <w:rPr>
                <w:rFonts w:eastAsia="Calibri" w:cstheme="minorHAnsi"/>
                <w:b/>
                <w:sz w:val="24"/>
                <w:szCs w:val="24"/>
              </w:rPr>
            </w:pPr>
            <w:r w:rsidRPr="00E92F90">
              <w:rPr>
                <w:rFonts w:eastAsia="Calibri" w:cstheme="minorHAnsi"/>
                <w:b/>
                <w:sz w:val="24"/>
                <w:szCs w:val="24"/>
              </w:rPr>
              <w:t>Period (Cal. Days)</w:t>
            </w:r>
          </w:p>
        </w:tc>
      </w:tr>
      <w:tr w:rsidR="005E7D3B" w:rsidRPr="00E92F90" w14:paraId="441293AD" w14:textId="77777777" w:rsidTr="00511579">
        <w:tc>
          <w:tcPr>
            <w:tcW w:w="0" w:type="auto"/>
            <w:tcBorders>
              <w:top w:val="single" w:sz="4" w:space="0" w:color="auto"/>
            </w:tcBorders>
            <w:vAlign w:val="center"/>
          </w:tcPr>
          <w:p w14:paraId="0C6039C0" w14:textId="77777777" w:rsidR="00562468" w:rsidRPr="00E92F90" w:rsidRDefault="00562468" w:rsidP="005E7D3B">
            <w:pPr>
              <w:spacing w:after="0" w:line="360" w:lineRule="auto"/>
              <w:jc w:val="both"/>
              <w:rPr>
                <w:rFonts w:eastAsia="Calibri" w:cstheme="minorHAnsi"/>
                <w:sz w:val="24"/>
                <w:szCs w:val="24"/>
              </w:rPr>
            </w:pPr>
            <w:r w:rsidRPr="00E92F90">
              <w:rPr>
                <w:rFonts w:eastAsia="Calibri" w:cstheme="minorHAnsi"/>
                <w:sz w:val="24"/>
                <w:szCs w:val="24"/>
              </w:rPr>
              <w:t>6</w:t>
            </w:r>
          </w:p>
        </w:tc>
        <w:tc>
          <w:tcPr>
            <w:tcW w:w="0" w:type="auto"/>
            <w:tcBorders>
              <w:top w:val="single" w:sz="4" w:space="0" w:color="auto"/>
            </w:tcBorders>
            <w:vAlign w:val="center"/>
          </w:tcPr>
          <w:p w14:paraId="62943784" w14:textId="77777777" w:rsidR="00562468" w:rsidRPr="00E92F90" w:rsidRDefault="000E38F6" w:rsidP="005E7D3B">
            <w:pPr>
              <w:spacing w:after="0" w:line="360" w:lineRule="auto"/>
              <w:jc w:val="both"/>
              <w:rPr>
                <w:rFonts w:eastAsia="Calibri" w:cstheme="minorHAnsi"/>
                <w:sz w:val="24"/>
                <w:szCs w:val="24"/>
              </w:rPr>
            </w:pPr>
            <w:r w:rsidRPr="00E92F90">
              <w:rPr>
                <w:rFonts w:eastAsia="Calibri" w:cstheme="minorHAnsi"/>
                <w:sz w:val="24"/>
                <w:szCs w:val="24"/>
              </w:rPr>
              <w:t>Period until Opening date of Financial offer</w:t>
            </w:r>
          </w:p>
        </w:tc>
        <w:tc>
          <w:tcPr>
            <w:tcW w:w="0" w:type="auto"/>
            <w:tcBorders>
              <w:top w:val="single" w:sz="4" w:space="0" w:color="auto"/>
            </w:tcBorders>
            <w:vAlign w:val="center"/>
          </w:tcPr>
          <w:p w14:paraId="6B22A8B4" w14:textId="77777777" w:rsidR="00562468" w:rsidRPr="00E92F90" w:rsidRDefault="00CF0731" w:rsidP="005E7D3B">
            <w:pPr>
              <w:spacing w:after="0" w:line="360" w:lineRule="auto"/>
              <w:jc w:val="both"/>
              <w:rPr>
                <w:rFonts w:eastAsia="Calibri" w:cstheme="minorHAnsi"/>
                <w:sz w:val="24"/>
                <w:szCs w:val="24"/>
              </w:rPr>
            </w:pPr>
            <w:r w:rsidRPr="00E92F90">
              <w:rPr>
                <w:rFonts w:eastAsia="Calibri" w:cstheme="minorHAnsi"/>
                <w:sz w:val="24"/>
                <w:szCs w:val="24"/>
              </w:rPr>
              <w:t>Nov. 26/2014</w:t>
            </w:r>
          </w:p>
        </w:tc>
        <w:tc>
          <w:tcPr>
            <w:tcW w:w="0" w:type="auto"/>
            <w:tcBorders>
              <w:top w:val="single" w:sz="4" w:space="0" w:color="auto"/>
            </w:tcBorders>
            <w:vAlign w:val="center"/>
          </w:tcPr>
          <w:p w14:paraId="2BAEF4DB" w14:textId="77777777" w:rsidR="00562468" w:rsidRPr="00E92F90" w:rsidRDefault="00CF0731" w:rsidP="005E7D3B">
            <w:pPr>
              <w:spacing w:after="0" w:line="360" w:lineRule="auto"/>
              <w:jc w:val="both"/>
              <w:rPr>
                <w:rFonts w:eastAsia="Calibri" w:cstheme="minorHAnsi"/>
                <w:sz w:val="24"/>
                <w:szCs w:val="24"/>
              </w:rPr>
            </w:pPr>
            <w:r w:rsidRPr="00E92F90">
              <w:rPr>
                <w:rFonts w:eastAsia="Calibri" w:cstheme="minorHAnsi"/>
                <w:sz w:val="24"/>
                <w:szCs w:val="24"/>
              </w:rPr>
              <w:t>Nov. 26/2014</w:t>
            </w:r>
          </w:p>
        </w:tc>
        <w:tc>
          <w:tcPr>
            <w:tcW w:w="0" w:type="auto"/>
            <w:tcBorders>
              <w:top w:val="single" w:sz="4" w:space="0" w:color="auto"/>
            </w:tcBorders>
            <w:vAlign w:val="center"/>
          </w:tcPr>
          <w:p w14:paraId="71F44BF3" w14:textId="77777777" w:rsidR="00562468" w:rsidRPr="00E92F90" w:rsidRDefault="000E38F6" w:rsidP="005E7D3B">
            <w:pPr>
              <w:spacing w:after="0" w:line="360" w:lineRule="auto"/>
              <w:jc w:val="both"/>
              <w:rPr>
                <w:rFonts w:eastAsia="Calibri" w:cstheme="minorHAnsi"/>
                <w:sz w:val="24"/>
                <w:szCs w:val="24"/>
              </w:rPr>
            </w:pPr>
            <w:r w:rsidRPr="00E92F90">
              <w:rPr>
                <w:rFonts w:eastAsia="Calibri" w:cstheme="minorHAnsi"/>
                <w:sz w:val="24"/>
                <w:szCs w:val="24"/>
              </w:rPr>
              <w:t>1</w:t>
            </w:r>
          </w:p>
        </w:tc>
      </w:tr>
      <w:tr w:rsidR="005E7D3B" w:rsidRPr="00E92F90" w14:paraId="23AA1850" w14:textId="77777777" w:rsidTr="00511579">
        <w:tc>
          <w:tcPr>
            <w:tcW w:w="0" w:type="auto"/>
            <w:tcBorders>
              <w:top w:val="single" w:sz="4" w:space="0" w:color="auto"/>
            </w:tcBorders>
            <w:vAlign w:val="center"/>
          </w:tcPr>
          <w:p w14:paraId="17B82AFE"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7</w:t>
            </w:r>
          </w:p>
        </w:tc>
        <w:tc>
          <w:tcPr>
            <w:tcW w:w="0" w:type="auto"/>
            <w:tcBorders>
              <w:top w:val="single" w:sz="4" w:space="0" w:color="auto"/>
            </w:tcBorders>
            <w:vAlign w:val="center"/>
          </w:tcPr>
          <w:p w14:paraId="0F560F45"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Opening date of Financial offer</w:t>
            </w:r>
          </w:p>
        </w:tc>
        <w:tc>
          <w:tcPr>
            <w:tcW w:w="0" w:type="auto"/>
            <w:tcBorders>
              <w:top w:val="single" w:sz="4" w:space="0" w:color="auto"/>
            </w:tcBorders>
            <w:vAlign w:val="center"/>
          </w:tcPr>
          <w:p w14:paraId="739477FF"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Nov 27/2014</w:t>
            </w:r>
          </w:p>
        </w:tc>
        <w:tc>
          <w:tcPr>
            <w:tcW w:w="0" w:type="auto"/>
            <w:tcBorders>
              <w:top w:val="single" w:sz="4" w:space="0" w:color="auto"/>
            </w:tcBorders>
            <w:vAlign w:val="center"/>
          </w:tcPr>
          <w:p w14:paraId="21CC58BD"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Nov 27/2014</w:t>
            </w:r>
          </w:p>
        </w:tc>
        <w:tc>
          <w:tcPr>
            <w:tcW w:w="0" w:type="auto"/>
            <w:tcBorders>
              <w:top w:val="single" w:sz="4" w:space="0" w:color="auto"/>
            </w:tcBorders>
            <w:vAlign w:val="center"/>
          </w:tcPr>
          <w:p w14:paraId="3775221A"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1</w:t>
            </w:r>
          </w:p>
        </w:tc>
      </w:tr>
      <w:tr w:rsidR="005E7D3B" w:rsidRPr="00E92F90" w14:paraId="6ADA0E70" w14:textId="77777777" w:rsidTr="00511579">
        <w:tc>
          <w:tcPr>
            <w:tcW w:w="0" w:type="auto"/>
            <w:tcBorders>
              <w:top w:val="single" w:sz="4" w:space="0" w:color="auto"/>
            </w:tcBorders>
            <w:vAlign w:val="center"/>
          </w:tcPr>
          <w:p w14:paraId="4F7378DF"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8</w:t>
            </w:r>
          </w:p>
        </w:tc>
        <w:tc>
          <w:tcPr>
            <w:tcW w:w="0" w:type="auto"/>
            <w:tcBorders>
              <w:top w:val="single" w:sz="4" w:space="0" w:color="auto"/>
            </w:tcBorders>
            <w:vAlign w:val="center"/>
          </w:tcPr>
          <w:p w14:paraId="1BF0EB9D"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 xml:space="preserve">Period of Financial Evaluation </w:t>
            </w:r>
            <w:r w:rsidR="00162691" w:rsidRPr="00E92F90">
              <w:rPr>
                <w:rFonts w:eastAsia="Calibri" w:cstheme="minorHAnsi"/>
                <w:sz w:val="24"/>
                <w:szCs w:val="24"/>
              </w:rPr>
              <w:t xml:space="preserve">process </w:t>
            </w:r>
            <w:r w:rsidRPr="00E92F90">
              <w:rPr>
                <w:rFonts w:eastAsia="Calibri" w:cstheme="minorHAnsi"/>
                <w:sz w:val="24"/>
                <w:szCs w:val="24"/>
              </w:rPr>
              <w:t xml:space="preserve">until submittal date </w:t>
            </w:r>
            <w:r w:rsidR="00162691" w:rsidRPr="00E92F90">
              <w:rPr>
                <w:rFonts w:eastAsia="Calibri" w:cstheme="minorHAnsi"/>
                <w:sz w:val="24"/>
                <w:szCs w:val="24"/>
              </w:rPr>
              <w:t xml:space="preserve">of </w:t>
            </w:r>
            <w:r w:rsidRPr="00E92F90">
              <w:rPr>
                <w:rFonts w:eastAsia="Calibri" w:cstheme="minorHAnsi"/>
                <w:sz w:val="24"/>
                <w:szCs w:val="24"/>
              </w:rPr>
              <w:t>Consultant</w:t>
            </w:r>
            <w:r w:rsidR="00162691" w:rsidRPr="00E92F90">
              <w:rPr>
                <w:rFonts w:eastAsia="Calibri" w:cstheme="minorHAnsi"/>
                <w:sz w:val="24"/>
                <w:szCs w:val="24"/>
              </w:rPr>
              <w:t xml:space="preserve"> to PE for approval</w:t>
            </w:r>
          </w:p>
        </w:tc>
        <w:tc>
          <w:tcPr>
            <w:tcW w:w="0" w:type="auto"/>
            <w:tcBorders>
              <w:top w:val="single" w:sz="4" w:space="0" w:color="auto"/>
            </w:tcBorders>
            <w:vAlign w:val="center"/>
          </w:tcPr>
          <w:p w14:paraId="048BAF65"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Nov. 27/2014</w:t>
            </w:r>
          </w:p>
        </w:tc>
        <w:tc>
          <w:tcPr>
            <w:tcW w:w="0" w:type="auto"/>
            <w:tcBorders>
              <w:top w:val="single" w:sz="4" w:space="0" w:color="auto"/>
            </w:tcBorders>
            <w:vAlign w:val="center"/>
          </w:tcPr>
          <w:p w14:paraId="7DD4627F"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Mar. 13/2015</w:t>
            </w:r>
          </w:p>
        </w:tc>
        <w:tc>
          <w:tcPr>
            <w:tcW w:w="0" w:type="auto"/>
            <w:tcBorders>
              <w:top w:val="single" w:sz="4" w:space="0" w:color="auto"/>
            </w:tcBorders>
            <w:vAlign w:val="center"/>
          </w:tcPr>
          <w:p w14:paraId="57D393CD"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107</w:t>
            </w:r>
          </w:p>
        </w:tc>
      </w:tr>
      <w:tr w:rsidR="005E7D3B" w:rsidRPr="00E92F90" w14:paraId="0905CD4A" w14:textId="77777777" w:rsidTr="00511579">
        <w:tc>
          <w:tcPr>
            <w:tcW w:w="0" w:type="auto"/>
            <w:tcBorders>
              <w:top w:val="single" w:sz="4" w:space="0" w:color="auto"/>
            </w:tcBorders>
            <w:vAlign w:val="center"/>
          </w:tcPr>
          <w:p w14:paraId="4A68DF44"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9</w:t>
            </w:r>
          </w:p>
        </w:tc>
        <w:tc>
          <w:tcPr>
            <w:tcW w:w="0" w:type="auto"/>
            <w:tcBorders>
              <w:top w:val="single" w:sz="4" w:space="0" w:color="auto"/>
            </w:tcBorders>
            <w:vAlign w:val="center"/>
          </w:tcPr>
          <w:p w14:paraId="344A01DB"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 xml:space="preserve">Review on Submittals of Consultant’s Financial Evaluation Document by AAU Procurement Evaluation Committee </w:t>
            </w:r>
          </w:p>
        </w:tc>
        <w:tc>
          <w:tcPr>
            <w:tcW w:w="0" w:type="auto"/>
            <w:tcBorders>
              <w:top w:val="single" w:sz="4" w:space="0" w:color="auto"/>
            </w:tcBorders>
            <w:vAlign w:val="center"/>
          </w:tcPr>
          <w:p w14:paraId="1635F358"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Mar. 14/2015</w:t>
            </w:r>
          </w:p>
        </w:tc>
        <w:tc>
          <w:tcPr>
            <w:tcW w:w="0" w:type="auto"/>
            <w:tcBorders>
              <w:top w:val="single" w:sz="4" w:space="0" w:color="auto"/>
            </w:tcBorders>
            <w:vAlign w:val="center"/>
          </w:tcPr>
          <w:p w14:paraId="2EC54712"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07/07/07</w:t>
            </w:r>
          </w:p>
          <w:p w14:paraId="614437AF"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Mar. 16/2015</w:t>
            </w:r>
          </w:p>
        </w:tc>
        <w:tc>
          <w:tcPr>
            <w:tcW w:w="0" w:type="auto"/>
            <w:tcBorders>
              <w:top w:val="single" w:sz="4" w:space="0" w:color="auto"/>
            </w:tcBorders>
            <w:vAlign w:val="center"/>
          </w:tcPr>
          <w:p w14:paraId="11190C9E"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3</w:t>
            </w:r>
          </w:p>
        </w:tc>
      </w:tr>
      <w:tr w:rsidR="005E7D3B" w:rsidRPr="00E92F90" w14:paraId="19F4C36F" w14:textId="77777777" w:rsidTr="00511579">
        <w:tc>
          <w:tcPr>
            <w:tcW w:w="0" w:type="auto"/>
            <w:tcBorders>
              <w:top w:val="single" w:sz="4" w:space="0" w:color="auto"/>
            </w:tcBorders>
            <w:vAlign w:val="center"/>
          </w:tcPr>
          <w:p w14:paraId="3EA132BA"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10</w:t>
            </w:r>
          </w:p>
        </w:tc>
        <w:tc>
          <w:tcPr>
            <w:tcW w:w="0" w:type="auto"/>
            <w:tcBorders>
              <w:top w:val="single" w:sz="4" w:space="0" w:color="auto"/>
            </w:tcBorders>
            <w:vAlign w:val="center"/>
          </w:tcPr>
          <w:p w14:paraId="4923CECE"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Approval of Financial Evaluation by AAU Procurement Approval Committee</w:t>
            </w:r>
          </w:p>
        </w:tc>
        <w:tc>
          <w:tcPr>
            <w:tcW w:w="0" w:type="auto"/>
            <w:tcBorders>
              <w:top w:val="single" w:sz="4" w:space="0" w:color="auto"/>
            </w:tcBorders>
            <w:vAlign w:val="center"/>
          </w:tcPr>
          <w:p w14:paraId="7DC18861"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08/07/07</w:t>
            </w:r>
          </w:p>
          <w:p w14:paraId="0499DF63"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Mar. 17/2015</w:t>
            </w:r>
          </w:p>
        </w:tc>
        <w:tc>
          <w:tcPr>
            <w:tcW w:w="0" w:type="auto"/>
            <w:tcBorders>
              <w:top w:val="single" w:sz="4" w:space="0" w:color="auto"/>
            </w:tcBorders>
            <w:vAlign w:val="center"/>
          </w:tcPr>
          <w:p w14:paraId="1E1B8D0B"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14/07/07</w:t>
            </w:r>
          </w:p>
          <w:p w14:paraId="21FE9BB1"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Mar. 23/2015</w:t>
            </w:r>
          </w:p>
        </w:tc>
        <w:tc>
          <w:tcPr>
            <w:tcW w:w="0" w:type="auto"/>
            <w:tcBorders>
              <w:top w:val="single" w:sz="4" w:space="0" w:color="auto"/>
            </w:tcBorders>
            <w:vAlign w:val="center"/>
          </w:tcPr>
          <w:p w14:paraId="3FA78DB9"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7</w:t>
            </w:r>
          </w:p>
        </w:tc>
      </w:tr>
      <w:tr w:rsidR="005E7D3B" w:rsidRPr="00E92F90" w14:paraId="626E63BA" w14:textId="77777777" w:rsidTr="00511579">
        <w:tc>
          <w:tcPr>
            <w:tcW w:w="0" w:type="auto"/>
            <w:tcBorders>
              <w:top w:val="single" w:sz="4" w:space="0" w:color="auto"/>
            </w:tcBorders>
            <w:vAlign w:val="center"/>
          </w:tcPr>
          <w:p w14:paraId="5DFA28E7"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11</w:t>
            </w:r>
          </w:p>
        </w:tc>
        <w:tc>
          <w:tcPr>
            <w:tcW w:w="0" w:type="auto"/>
            <w:tcBorders>
              <w:top w:val="single" w:sz="4" w:space="0" w:color="auto"/>
            </w:tcBorders>
            <w:vAlign w:val="center"/>
          </w:tcPr>
          <w:p w14:paraId="61000CDE"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Period until Contract signing date</w:t>
            </w:r>
          </w:p>
        </w:tc>
        <w:tc>
          <w:tcPr>
            <w:tcW w:w="0" w:type="auto"/>
            <w:tcBorders>
              <w:top w:val="single" w:sz="4" w:space="0" w:color="auto"/>
            </w:tcBorders>
            <w:vAlign w:val="center"/>
          </w:tcPr>
          <w:p w14:paraId="59FA9084"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Mar. 24/2015</w:t>
            </w:r>
          </w:p>
        </w:tc>
        <w:tc>
          <w:tcPr>
            <w:tcW w:w="0" w:type="auto"/>
            <w:tcBorders>
              <w:top w:val="single" w:sz="4" w:space="0" w:color="auto"/>
            </w:tcBorders>
            <w:vAlign w:val="center"/>
          </w:tcPr>
          <w:p w14:paraId="7C86F90F"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April 01, 2015</w:t>
            </w:r>
          </w:p>
        </w:tc>
        <w:tc>
          <w:tcPr>
            <w:tcW w:w="0" w:type="auto"/>
            <w:tcBorders>
              <w:top w:val="single" w:sz="4" w:space="0" w:color="auto"/>
            </w:tcBorders>
            <w:vAlign w:val="center"/>
          </w:tcPr>
          <w:p w14:paraId="610D9DDF"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9</w:t>
            </w:r>
          </w:p>
        </w:tc>
      </w:tr>
      <w:tr w:rsidR="005E7D3B" w:rsidRPr="00E92F90" w14:paraId="75C6EFA2" w14:textId="77777777" w:rsidTr="00511579">
        <w:tc>
          <w:tcPr>
            <w:tcW w:w="0" w:type="auto"/>
            <w:tcBorders>
              <w:top w:val="single" w:sz="4" w:space="0" w:color="auto"/>
            </w:tcBorders>
            <w:vAlign w:val="center"/>
          </w:tcPr>
          <w:p w14:paraId="3FF4D01B"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12</w:t>
            </w:r>
          </w:p>
        </w:tc>
        <w:tc>
          <w:tcPr>
            <w:tcW w:w="0" w:type="auto"/>
            <w:tcBorders>
              <w:top w:val="single" w:sz="4" w:space="0" w:color="auto"/>
            </w:tcBorders>
            <w:vAlign w:val="center"/>
          </w:tcPr>
          <w:p w14:paraId="2DE0671D"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Contract signing date</w:t>
            </w:r>
          </w:p>
        </w:tc>
        <w:tc>
          <w:tcPr>
            <w:tcW w:w="0" w:type="auto"/>
            <w:tcBorders>
              <w:top w:val="single" w:sz="4" w:space="0" w:color="auto"/>
            </w:tcBorders>
            <w:vAlign w:val="center"/>
          </w:tcPr>
          <w:p w14:paraId="14E08C12" w14:textId="77777777" w:rsidR="00511579" w:rsidRPr="00E92F90" w:rsidRDefault="00511579" w:rsidP="005E7D3B">
            <w:pPr>
              <w:spacing w:after="0" w:line="360" w:lineRule="auto"/>
              <w:jc w:val="both"/>
              <w:rPr>
                <w:rFonts w:eastAsia="Calibri" w:cstheme="minorHAnsi"/>
                <w:sz w:val="24"/>
                <w:szCs w:val="24"/>
              </w:rPr>
            </w:pPr>
            <w:r w:rsidRPr="00E92F90">
              <w:rPr>
                <w:rFonts w:eastAsia="Calibri" w:cstheme="minorHAnsi"/>
                <w:sz w:val="24"/>
                <w:szCs w:val="24"/>
              </w:rPr>
              <w:t>April 02, 2015</w:t>
            </w:r>
          </w:p>
        </w:tc>
        <w:tc>
          <w:tcPr>
            <w:tcW w:w="0" w:type="auto"/>
            <w:tcBorders>
              <w:top w:val="single" w:sz="4" w:space="0" w:color="auto"/>
            </w:tcBorders>
            <w:vAlign w:val="center"/>
          </w:tcPr>
          <w:p w14:paraId="056A3B6D" w14:textId="77777777" w:rsidR="00511579" w:rsidRPr="00E92F90" w:rsidRDefault="00511579" w:rsidP="005E7D3B">
            <w:pPr>
              <w:spacing w:after="0" w:line="360" w:lineRule="auto"/>
              <w:jc w:val="both"/>
              <w:rPr>
                <w:rFonts w:eastAsia="Calibri" w:cstheme="minorHAnsi"/>
                <w:sz w:val="24"/>
                <w:szCs w:val="24"/>
              </w:rPr>
            </w:pPr>
          </w:p>
        </w:tc>
        <w:tc>
          <w:tcPr>
            <w:tcW w:w="0" w:type="auto"/>
            <w:tcBorders>
              <w:top w:val="single" w:sz="4" w:space="0" w:color="auto"/>
            </w:tcBorders>
            <w:vAlign w:val="center"/>
          </w:tcPr>
          <w:p w14:paraId="57767081" w14:textId="77777777" w:rsidR="00511579" w:rsidRPr="00E92F90" w:rsidRDefault="00511579" w:rsidP="005E7D3B">
            <w:pPr>
              <w:spacing w:after="0" w:line="360" w:lineRule="auto"/>
              <w:jc w:val="both"/>
              <w:rPr>
                <w:rFonts w:eastAsia="Calibri" w:cstheme="minorHAnsi"/>
                <w:sz w:val="24"/>
                <w:szCs w:val="24"/>
              </w:rPr>
            </w:pPr>
          </w:p>
        </w:tc>
      </w:tr>
      <w:tr w:rsidR="00F919F6" w:rsidRPr="00E92F90" w14:paraId="35CB8CEA" w14:textId="77777777" w:rsidTr="00D67128">
        <w:tc>
          <w:tcPr>
            <w:tcW w:w="0" w:type="auto"/>
            <w:tcBorders>
              <w:top w:val="single" w:sz="4" w:space="0" w:color="auto"/>
              <w:bottom w:val="single" w:sz="4" w:space="0" w:color="auto"/>
            </w:tcBorders>
            <w:vAlign w:val="center"/>
          </w:tcPr>
          <w:p w14:paraId="6BE413D5" w14:textId="77777777" w:rsidR="00F919F6" w:rsidRPr="00E92F90" w:rsidRDefault="00F919F6" w:rsidP="005E7D3B">
            <w:pPr>
              <w:spacing w:after="0" w:line="360" w:lineRule="auto"/>
              <w:jc w:val="both"/>
              <w:rPr>
                <w:rFonts w:eastAsia="Calibri" w:cstheme="minorHAnsi"/>
                <w:b/>
                <w:sz w:val="24"/>
                <w:szCs w:val="24"/>
              </w:rPr>
            </w:pPr>
          </w:p>
        </w:tc>
        <w:tc>
          <w:tcPr>
            <w:tcW w:w="0" w:type="auto"/>
            <w:gridSpan w:val="3"/>
            <w:tcBorders>
              <w:top w:val="single" w:sz="4" w:space="0" w:color="auto"/>
              <w:bottom w:val="single" w:sz="4" w:space="0" w:color="auto"/>
            </w:tcBorders>
            <w:shd w:val="pct12" w:color="auto" w:fill="auto"/>
            <w:vAlign w:val="center"/>
          </w:tcPr>
          <w:p w14:paraId="27D9C77E" w14:textId="77777777" w:rsidR="00F919F6" w:rsidRPr="00E92F90" w:rsidRDefault="00F919F6" w:rsidP="00BC5A83">
            <w:pPr>
              <w:spacing w:after="0" w:line="360" w:lineRule="auto"/>
              <w:jc w:val="right"/>
              <w:rPr>
                <w:rFonts w:eastAsia="Calibri" w:cstheme="minorHAnsi"/>
                <w:b/>
                <w:sz w:val="24"/>
                <w:szCs w:val="24"/>
              </w:rPr>
            </w:pPr>
            <w:r w:rsidRPr="00E92F90">
              <w:rPr>
                <w:rFonts w:eastAsia="Calibri" w:cstheme="minorHAnsi"/>
                <w:b/>
                <w:sz w:val="24"/>
                <w:szCs w:val="24"/>
              </w:rPr>
              <w:t>Total Period</w:t>
            </w:r>
          </w:p>
        </w:tc>
        <w:tc>
          <w:tcPr>
            <w:tcW w:w="0" w:type="auto"/>
            <w:tcBorders>
              <w:top w:val="single" w:sz="4" w:space="0" w:color="auto"/>
              <w:bottom w:val="single" w:sz="4" w:space="0" w:color="auto"/>
            </w:tcBorders>
            <w:shd w:val="pct12" w:color="auto" w:fill="auto"/>
            <w:vAlign w:val="center"/>
          </w:tcPr>
          <w:p w14:paraId="68C70304" w14:textId="77777777" w:rsidR="00F919F6" w:rsidRPr="00E92F90" w:rsidRDefault="00F919F6" w:rsidP="005E7D3B">
            <w:pPr>
              <w:spacing w:after="0" w:line="360" w:lineRule="auto"/>
              <w:jc w:val="both"/>
              <w:rPr>
                <w:rFonts w:eastAsia="Calibri" w:cstheme="minorHAnsi"/>
                <w:b/>
                <w:sz w:val="24"/>
                <w:szCs w:val="24"/>
              </w:rPr>
            </w:pPr>
            <w:r w:rsidRPr="00E92F90">
              <w:rPr>
                <w:rFonts w:eastAsia="Calibri" w:cstheme="minorHAnsi"/>
                <w:b/>
                <w:sz w:val="24"/>
                <w:szCs w:val="24"/>
              </w:rPr>
              <w:t>227</w:t>
            </w:r>
          </w:p>
        </w:tc>
      </w:tr>
    </w:tbl>
    <w:p w14:paraId="5CE9CC64" w14:textId="77777777" w:rsidR="006052E2" w:rsidRPr="00E92F90" w:rsidRDefault="006052E2" w:rsidP="005E7D3B">
      <w:pPr>
        <w:spacing w:after="0" w:line="360" w:lineRule="auto"/>
        <w:jc w:val="both"/>
        <w:rPr>
          <w:rFonts w:cstheme="minorHAnsi"/>
          <w:sz w:val="24"/>
          <w:szCs w:val="24"/>
        </w:rPr>
      </w:pPr>
    </w:p>
    <w:p w14:paraId="1052FAF0" w14:textId="77777777" w:rsidR="00F91E35" w:rsidRPr="00E92F90" w:rsidRDefault="00F91E35" w:rsidP="005E7D3B">
      <w:pPr>
        <w:spacing w:line="360" w:lineRule="auto"/>
        <w:jc w:val="both"/>
        <w:rPr>
          <w:rFonts w:cstheme="minorHAnsi"/>
          <w:sz w:val="24"/>
          <w:szCs w:val="24"/>
        </w:rPr>
      </w:pPr>
      <w:r w:rsidRPr="00E92F90">
        <w:rPr>
          <w:rFonts w:cstheme="minorHAnsi"/>
          <w:sz w:val="24"/>
          <w:szCs w:val="24"/>
        </w:rPr>
        <w:t>Considering the fact that only one bidder, out of the five who submitted proposal, has passed the technical qualification</w:t>
      </w:r>
      <w:r w:rsidR="00F919F6" w:rsidRPr="00E92F90">
        <w:rPr>
          <w:rFonts w:cstheme="minorHAnsi"/>
          <w:sz w:val="24"/>
          <w:szCs w:val="24"/>
        </w:rPr>
        <w:t xml:space="preserve">, </w:t>
      </w:r>
      <w:r w:rsidRPr="00E92F90">
        <w:rPr>
          <w:rFonts w:cstheme="minorHAnsi"/>
          <w:sz w:val="24"/>
          <w:szCs w:val="24"/>
        </w:rPr>
        <w:t>the 107 calendar days spend to evaluate financial proposal of only one bidder is too long that demonstrate inefficiency of the PE’s procurement process</w:t>
      </w:r>
    </w:p>
    <w:p w14:paraId="4F01D4D8" w14:textId="77777777" w:rsidR="00F91E35" w:rsidRPr="00E92F90" w:rsidRDefault="00F91E35" w:rsidP="00841851">
      <w:pPr>
        <w:pStyle w:val="Heading4"/>
        <w:numPr>
          <w:ilvl w:val="3"/>
          <w:numId w:val="20"/>
        </w:numPr>
        <w:spacing w:line="360" w:lineRule="auto"/>
        <w:jc w:val="both"/>
        <w:rPr>
          <w:rFonts w:asciiTheme="minorHAnsi" w:hAnsiTheme="minorHAnsi" w:cstheme="minorHAnsi"/>
          <w:b/>
          <w:color w:val="auto"/>
          <w:sz w:val="24"/>
          <w:szCs w:val="24"/>
        </w:rPr>
      </w:pPr>
      <w:r w:rsidRPr="00E92F90">
        <w:rPr>
          <w:rFonts w:asciiTheme="minorHAnsi" w:hAnsiTheme="minorHAnsi" w:cstheme="minorHAnsi"/>
          <w:b/>
          <w:color w:val="auto"/>
          <w:sz w:val="24"/>
          <w:szCs w:val="24"/>
        </w:rPr>
        <w:t>LOW NUMBER OF INTERESTED BIDDERS</w:t>
      </w:r>
    </w:p>
    <w:p w14:paraId="144F362B" w14:textId="77777777" w:rsidR="00F91E35" w:rsidRPr="00E92F90" w:rsidRDefault="00F91E35" w:rsidP="005E7D3B">
      <w:pPr>
        <w:spacing w:after="80" w:line="360" w:lineRule="auto"/>
        <w:jc w:val="both"/>
        <w:rPr>
          <w:rFonts w:cstheme="minorHAnsi"/>
          <w:sz w:val="24"/>
          <w:szCs w:val="24"/>
        </w:rPr>
      </w:pPr>
      <w:r w:rsidRPr="00E92F90">
        <w:rPr>
          <w:rFonts w:cstheme="minorHAnsi"/>
          <w:sz w:val="24"/>
          <w:szCs w:val="24"/>
        </w:rPr>
        <w:t xml:space="preserve">It has been observed that a lesser number of bidders have submitted their qualification applications than expected as compared to the number of bidders who bought the Bid Documents. Out of twenty-five (25) prospective bidders who bought the tender documents for </w:t>
      </w:r>
      <w:r w:rsidRPr="00E92F90">
        <w:rPr>
          <w:rFonts w:cstheme="minorHAnsi"/>
          <w:sz w:val="24"/>
          <w:szCs w:val="24"/>
        </w:rPr>
        <w:lastRenderedPageBreak/>
        <w:t>Works Contract, only five (5) of them have submitted their qualification applications and financial offers. Hence 80% of the interested bidders have declined to submit their proposals.</w:t>
      </w:r>
    </w:p>
    <w:p w14:paraId="3DDDBEFA"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Transparency of the Tender Evaluation Process</w:t>
      </w:r>
    </w:p>
    <w:p w14:paraId="26AAE820" w14:textId="77777777" w:rsidR="00841851" w:rsidRDefault="007046D5" w:rsidP="00406F4A">
      <w:pPr>
        <w:spacing w:line="360" w:lineRule="auto"/>
        <w:jc w:val="both"/>
        <w:rPr>
          <w:rFonts w:cstheme="minorHAnsi"/>
          <w:sz w:val="24"/>
          <w:szCs w:val="24"/>
        </w:rPr>
      </w:pPr>
      <w:r w:rsidRPr="00E92F90">
        <w:rPr>
          <w:rFonts w:cstheme="minorHAnsi"/>
          <w:sz w:val="24"/>
          <w:szCs w:val="24"/>
        </w:rPr>
        <w:t xml:space="preserve">The </w:t>
      </w:r>
      <w:r w:rsidR="00841851">
        <w:rPr>
          <w:rFonts w:cstheme="minorHAnsi"/>
          <w:sz w:val="24"/>
          <w:szCs w:val="24"/>
        </w:rPr>
        <w:t xml:space="preserve">following transparency elements of the </w:t>
      </w:r>
      <w:r w:rsidRPr="00E92F90">
        <w:rPr>
          <w:rFonts w:cstheme="minorHAnsi"/>
          <w:sz w:val="24"/>
          <w:szCs w:val="24"/>
        </w:rPr>
        <w:t xml:space="preserve">tender process </w:t>
      </w:r>
      <w:r w:rsidR="00841851">
        <w:rPr>
          <w:rFonts w:cstheme="minorHAnsi"/>
          <w:sz w:val="24"/>
          <w:szCs w:val="24"/>
        </w:rPr>
        <w:t>has been carried out</w:t>
      </w:r>
      <w:r w:rsidR="00F919F6" w:rsidRPr="00E92F90">
        <w:rPr>
          <w:rFonts w:cstheme="minorHAnsi"/>
          <w:sz w:val="24"/>
          <w:szCs w:val="24"/>
        </w:rPr>
        <w:t>:</w:t>
      </w:r>
      <w:r w:rsidRPr="00E92F90">
        <w:rPr>
          <w:rFonts w:cstheme="minorHAnsi"/>
          <w:sz w:val="24"/>
          <w:szCs w:val="24"/>
        </w:rPr>
        <w:t xml:space="preserve"> </w:t>
      </w:r>
    </w:p>
    <w:p w14:paraId="7EF44EDD" w14:textId="0597CFB9" w:rsidR="00FD13A4" w:rsidRPr="00E92F90" w:rsidRDefault="00FD13A4" w:rsidP="00841851">
      <w:pPr>
        <w:pStyle w:val="ListParagraph"/>
        <w:numPr>
          <w:ilvl w:val="2"/>
          <w:numId w:val="1"/>
        </w:numPr>
        <w:spacing w:line="360" w:lineRule="auto"/>
        <w:ind w:left="648"/>
        <w:rPr>
          <w:rFonts w:cstheme="minorHAnsi"/>
          <w:sz w:val="24"/>
          <w:szCs w:val="24"/>
        </w:rPr>
      </w:pPr>
      <w:r w:rsidRPr="00841851">
        <w:rPr>
          <w:rFonts w:asciiTheme="minorHAnsi" w:hAnsiTheme="minorHAnsi" w:cstheme="minorHAnsi"/>
          <w:sz w:val="24"/>
          <w:szCs w:val="24"/>
        </w:rPr>
        <w:t>Clarification</w:t>
      </w:r>
      <w:r w:rsidRPr="00E92F90">
        <w:rPr>
          <w:rFonts w:cstheme="minorHAnsi"/>
          <w:sz w:val="24"/>
          <w:szCs w:val="24"/>
        </w:rPr>
        <w:t xml:space="preserve"> and amendments have been shared for all bidders equally</w:t>
      </w:r>
      <w:r w:rsidR="00F919F6" w:rsidRPr="00E92F90">
        <w:rPr>
          <w:rFonts w:cstheme="minorHAnsi"/>
          <w:sz w:val="24"/>
          <w:szCs w:val="24"/>
        </w:rPr>
        <w:t>.</w:t>
      </w:r>
    </w:p>
    <w:p w14:paraId="7D827083" w14:textId="77777777" w:rsidR="00FD13A4" w:rsidRPr="00E92F90" w:rsidRDefault="00FD13A4" w:rsidP="001918CD">
      <w:pPr>
        <w:pStyle w:val="ListParagraph"/>
        <w:numPr>
          <w:ilvl w:val="2"/>
          <w:numId w:val="1"/>
        </w:numPr>
        <w:spacing w:line="360" w:lineRule="auto"/>
        <w:ind w:left="648"/>
        <w:rPr>
          <w:rFonts w:asciiTheme="minorHAnsi" w:hAnsiTheme="minorHAnsi" w:cstheme="minorHAnsi"/>
          <w:sz w:val="24"/>
          <w:szCs w:val="24"/>
        </w:rPr>
      </w:pPr>
      <w:r w:rsidRPr="00E92F90">
        <w:rPr>
          <w:rFonts w:asciiTheme="minorHAnsi" w:hAnsiTheme="minorHAnsi" w:cstheme="minorHAnsi"/>
          <w:sz w:val="24"/>
          <w:szCs w:val="24"/>
        </w:rPr>
        <w:t>Pre proposal meeting have been conducted to provide clarificat</w:t>
      </w:r>
      <w:r w:rsidR="00B54507" w:rsidRPr="00E92F90">
        <w:rPr>
          <w:rFonts w:asciiTheme="minorHAnsi" w:hAnsiTheme="minorHAnsi" w:cstheme="minorHAnsi"/>
          <w:sz w:val="24"/>
          <w:szCs w:val="24"/>
        </w:rPr>
        <w:t>ion for any quires from bidders</w:t>
      </w:r>
      <w:r w:rsidR="00F919F6" w:rsidRPr="00E92F90">
        <w:rPr>
          <w:rFonts w:asciiTheme="minorHAnsi" w:hAnsiTheme="minorHAnsi" w:cstheme="minorHAnsi"/>
          <w:sz w:val="24"/>
          <w:szCs w:val="24"/>
        </w:rPr>
        <w:t>.</w:t>
      </w:r>
    </w:p>
    <w:p w14:paraId="10235817" w14:textId="77777777" w:rsidR="00FD13A4" w:rsidRPr="00E92F90" w:rsidRDefault="00FD13A4" w:rsidP="001918CD">
      <w:pPr>
        <w:pStyle w:val="ListParagraph"/>
        <w:numPr>
          <w:ilvl w:val="2"/>
          <w:numId w:val="1"/>
        </w:numPr>
        <w:spacing w:line="360" w:lineRule="auto"/>
        <w:ind w:left="648"/>
        <w:rPr>
          <w:rFonts w:asciiTheme="minorHAnsi" w:hAnsiTheme="minorHAnsi" w:cstheme="minorHAnsi"/>
          <w:sz w:val="24"/>
          <w:szCs w:val="24"/>
        </w:rPr>
      </w:pPr>
      <w:r w:rsidRPr="00E92F90">
        <w:rPr>
          <w:rFonts w:asciiTheme="minorHAnsi" w:hAnsiTheme="minorHAnsi" w:cstheme="minorHAnsi"/>
          <w:sz w:val="24"/>
          <w:szCs w:val="24"/>
        </w:rPr>
        <w:t>There was public opening of proposals in the presence of Bidders and/ or their representatives</w:t>
      </w:r>
      <w:r w:rsidR="00F919F6" w:rsidRPr="00E92F90">
        <w:rPr>
          <w:rFonts w:asciiTheme="minorHAnsi" w:hAnsiTheme="minorHAnsi" w:cstheme="minorHAnsi"/>
          <w:sz w:val="24"/>
          <w:szCs w:val="24"/>
        </w:rPr>
        <w:t>.</w:t>
      </w:r>
    </w:p>
    <w:p w14:paraId="36F71FA1" w14:textId="77777777" w:rsidR="00FD13A4" w:rsidRPr="00E92F90" w:rsidRDefault="00FD13A4" w:rsidP="001918CD">
      <w:pPr>
        <w:pStyle w:val="ListParagraph"/>
        <w:numPr>
          <w:ilvl w:val="2"/>
          <w:numId w:val="1"/>
        </w:numPr>
        <w:spacing w:line="360" w:lineRule="auto"/>
        <w:ind w:left="648"/>
        <w:rPr>
          <w:rFonts w:asciiTheme="minorHAnsi" w:hAnsiTheme="minorHAnsi" w:cstheme="minorHAnsi"/>
          <w:sz w:val="24"/>
          <w:szCs w:val="24"/>
        </w:rPr>
      </w:pPr>
      <w:r w:rsidRPr="00E92F90">
        <w:rPr>
          <w:rFonts w:asciiTheme="minorHAnsi" w:hAnsiTheme="minorHAnsi" w:cstheme="minorHAnsi"/>
          <w:sz w:val="24"/>
          <w:szCs w:val="24"/>
        </w:rPr>
        <w:t>The opening was made immediately after the deadline for submission of tenders</w:t>
      </w:r>
      <w:r w:rsidR="00F919F6" w:rsidRPr="00E92F90">
        <w:rPr>
          <w:rFonts w:asciiTheme="minorHAnsi" w:hAnsiTheme="minorHAnsi" w:cstheme="minorHAnsi"/>
          <w:sz w:val="24"/>
          <w:szCs w:val="24"/>
        </w:rPr>
        <w:t>.</w:t>
      </w:r>
    </w:p>
    <w:p w14:paraId="418542F2" w14:textId="77777777" w:rsidR="00FD13A4" w:rsidRPr="00E92F90" w:rsidRDefault="00FD13A4" w:rsidP="001918CD">
      <w:pPr>
        <w:pStyle w:val="ListParagraph"/>
        <w:numPr>
          <w:ilvl w:val="2"/>
          <w:numId w:val="1"/>
        </w:numPr>
        <w:spacing w:line="360" w:lineRule="auto"/>
        <w:ind w:left="648"/>
        <w:rPr>
          <w:rFonts w:asciiTheme="minorHAnsi" w:hAnsiTheme="minorHAnsi" w:cstheme="minorHAnsi"/>
          <w:sz w:val="24"/>
          <w:szCs w:val="24"/>
        </w:rPr>
      </w:pPr>
      <w:r w:rsidRPr="00E92F90">
        <w:rPr>
          <w:rFonts w:asciiTheme="minorHAnsi" w:hAnsiTheme="minorHAnsi" w:cstheme="minorHAnsi"/>
          <w:sz w:val="24"/>
          <w:szCs w:val="24"/>
        </w:rPr>
        <w:t xml:space="preserve">There was </w:t>
      </w:r>
      <w:r w:rsidR="00B54507" w:rsidRPr="00E92F90">
        <w:rPr>
          <w:rFonts w:asciiTheme="minorHAnsi" w:hAnsiTheme="minorHAnsi" w:cstheme="minorHAnsi"/>
          <w:sz w:val="24"/>
          <w:szCs w:val="24"/>
        </w:rPr>
        <w:t>external Consultant assigned</w:t>
      </w:r>
      <w:r w:rsidRPr="00E92F90">
        <w:rPr>
          <w:rFonts w:asciiTheme="minorHAnsi" w:hAnsiTheme="minorHAnsi" w:cstheme="minorHAnsi"/>
          <w:sz w:val="24"/>
          <w:szCs w:val="24"/>
        </w:rPr>
        <w:t xml:space="preserve"> specific to this procurement and its output is evaluated by the </w:t>
      </w:r>
      <w:r w:rsidR="00B54507" w:rsidRPr="00E92F90">
        <w:rPr>
          <w:rFonts w:asciiTheme="minorHAnsi" w:hAnsiTheme="minorHAnsi" w:cstheme="minorHAnsi"/>
          <w:sz w:val="24"/>
          <w:szCs w:val="24"/>
        </w:rPr>
        <w:t xml:space="preserve">Procurement Evaluation Committee </w:t>
      </w:r>
      <w:r w:rsidRPr="00E92F90">
        <w:rPr>
          <w:rFonts w:asciiTheme="minorHAnsi" w:hAnsiTheme="minorHAnsi" w:cstheme="minorHAnsi"/>
          <w:sz w:val="24"/>
          <w:szCs w:val="24"/>
        </w:rPr>
        <w:t xml:space="preserve">which is also subjected to approval of the </w:t>
      </w:r>
      <w:r w:rsidR="00B54507" w:rsidRPr="00E92F90">
        <w:rPr>
          <w:rFonts w:asciiTheme="minorHAnsi" w:hAnsiTheme="minorHAnsi" w:cstheme="minorHAnsi"/>
          <w:sz w:val="24"/>
          <w:szCs w:val="24"/>
        </w:rPr>
        <w:t>Procurement Approval Committee</w:t>
      </w:r>
      <w:r w:rsidR="00F919F6" w:rsidRPr="00E92F90">
        <w:rPr>
          <w:rFonts w:asciiTheme="minorHAnsi" w:hAnsiTheme="minorHAnsi" w:cstheme="minorHAnsi"/>
          <w:sz w:val="24"/>
          <w:szCs w:val="24"/>
        </w:rPr>
        <w:t>.</w:t>
      </w:r>
    </w:p>
    <w:p w14:paraId="3066277D" w14:textId="77777777" w:rsidR="00B54507" w:rsidRPr="00E92F90" w:rsidRDefault="00FD13A4" w:rsidP="001918CD">
      <w:pPr>
        <w:pStyle w:val="ListParagraph"/>
        <w:numPr>
          <w:ilvl w:val="2"/>
          <w:numId w:val="1"/>
        </w:numPr>
        <w:spacing w:line="360" w:lineRule="auto"/>
        <w:ind w:left="648"/>
        <w:rPr>
          <w:rFonts w:asciiTheme="minorHAnsi" w:eastAsia="Calibri" w:hAnsiTheme="minorHAnsi" w:cstheme="minorHAnsi"/>
          <w:sz w:val="24"/>
          <w:szCs w:val="24"/>
        </w:rPr>
      </w:pPr>
      <w:r w:rsidRPr="00E92F90">
        <w:rPr>
          <w:rFonts w:asciiTheme="minorHAnsi" w:hAnsiTheme="minorHAnsi" w:cstheme="minorHAnsi"/>
          <w:sz w:val="24"/>
          <w:szCs w:val="24"/>
        </w:rPr>
        <w:t>Records of proceedings for bid openings are retained and available for review</w:t>
      </w:r>
      <w:r w:rsidR="00F919F6" w:rsidRPr="00E92F90">
        <w:rPr>
          <w:rFonts w:asciiTheme="minorHAnsi" w:hAnsiTheme="minorHAnsi" w:cstheme="minorHAnsi"/>
          <w:sz w:val="24"/>
          <w:szCs w:val="24"/>
        </w:rPr>
        <w:t>.</w:t>
      </w:r>
    </w:p>
    <w:p w14:paraId="5F6744F3"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Overview of Contract Milestones: Original Scope, Time and Cost</w:t>
      </w:r>
    </w:p>
    <w:p w14:paraId="17CD05C2" w14:textId="7272B3E4" w:rsidR="00AB26DA" w:rsidRPr="00E92F90" w:rsidRDefault="00D05101" w:rsidP="005E7D3B">
      <w:pPr>
        <w:spacing w:line="360" w:lineRule="auto"/>
        <w:jc w:val="both"/>
        <w:rPr>
          <w:rFonts w:cstheme="minorHAnsi"/>
          <w:sz w:val="24"/>
          <w:szCs w:val="24"/>
        </w:rPr>
      </w:pPr>
      <w:r w:rsidRPr="00E92F90">
        <w:rPr>
          <w:rFonts w:cstheme="minorHAnsi"/>
          <w:sz w:val="24"/>
          <w:szCs w:val="24"/>
        </w:rPr>
        <w:t xml:space="preserve">The scope of the project comprises design and construction of B + Sub B + G+7 </w:t>
      </w:r>
      <w:r w:rsidR="00841851" w:rsidRPr="00E92F90">
        <w:rPr>
          <w:rFonts w:cstheme="minorHAnsi"/>
          <w:sz w:val="24"/>
          <w:szCs w:val="24"/>
        </w:rPr>
        <w:t>Building, which</w:t>
      </w:r>
      <w:r w:rsidRPr="00E92F90">
        <w:rPr>
          <w:rFonts w:cstheme="minorHAnsi"/>
          <w:sz w:val="24"/>
          <w:szCs w:val="24"/>
        </w:rPr>
        <w:t xml:space="preserve"> </w:t>
      </w:r>
      <w:r w:rsidR="00841851">
        <w:rPr>
          <w:rFonts w:cstheme="minorHAnsi"/>
          <w:sz w:val="24"/>
          <w:szCs w:val="24"/>
        </w:rPr>
        <w:t xml:space="preserve">is intended </w:t>
      </w:r>
      <w:r w:rsidRPr="00E92F90">
        <w:rPr>
          <w:rFonts w:cstheme="minorHAnsi"/>
          <w:sz w:val="24"/>
          <w:szCs w:val="24"/>
        </w:rPr>
        <w:t xml:space="preserve">to </w:t>
      </w:r>
      <w:r w:rsidR="00841851">
        <w:rPr>
          <w:rFonts w:cstheme="minorHAnsi"/>
          <w:sz w:val="24"/>
          <w:szCs w:val="24"/>
        </w:rPr>
        <w:t xml:space="preserve">meet </w:t>
      </w:r>
      <w:r w:rsidRPr="00E92F90">
        <w:rPr>
          <w:rFonts w:cstheme="minorHAnsi"/>
          <w:sz w:val="24"/>
          <w:szCs w:val="24"/>
        </w:rPr>
        <w:t xml:space="preserve">the need in emergency medicine unit for </w:t>
      </w:r>
      <w:proofErr w:type="spellStart"/>
      <w:r w:rsidRPr="00E92F90">
        <w:rPr>
          <w:rFonts w:cstheme="minorHAnsi"/>
          <w:sz w:val="24"/>
          <w:szCs w:val="24"/>
        </w:rPr>
        <w:t>Tikur</w:t>
      </w:r>
      <w:proofErr w:type="spellEnd"/>
      <w:r w:rsidRPr="00E92F90">
        <w:rPr>
          <w:rFonts w:cstheme="minorHAnsi"/>
          <w:sz w:val="24"/>
          <w:szCs w:val="24"/>
        </w:rPr>
        <w:t xml:space="preserve"> </w:t>
      </w:r>
      <w:proofErr w:type="spellStart"/>
      <w:r w:rsidRPr="00E92F90">
        <w:rPr>
          <w:rFonts w:cstheme="minorHAnsi"/>
          <w:sz w:val="24"/>
          <w:szCs w:val="24"/>
        </w:rPr>
        <w:t>Anbesa</w:t>
      </w:r>
      <w:proofErr w:type="spellEnd"/>
      <w:r w:rsidRPr="00E92F90">
        <w:rPr>
          <w:rFonts w:cstheme="minorHAnsi"/>
          <w:sz w:val="24"/>
          <w:szCs w:val="24"/>
        </w:rPr>
        <w:t xml:space="preserve"> Hospital. The </w:t>
      </w:r>
      <w:r w:rsidR="00931CCF" w:rsidRPr="00E92F90">
        <w:rPr>
          <w:rFonts w:cstheme="minorHAnsi"/>
          <w:sz w:val="24"/>
          <w:szCs w:val="24"/>
        </w:rPr>
        <w:t xml:space="preserve">PE has </w:t>
      </w:r>
      <w:r w:rsidR="00841851">
        <w:rPr>
          <w:rFonts w:cstheme="minorHAnsi"/>
          <w:sz w:val="24"/>
          <w:szCs w:val="24"/>
        </w:rPr>
        <w:t>signed</w:t>
      </w:r>
      <w:r w:rsidR="00931CCF" w:rsidRPr="00E92F90">
        <w:rPr>
          <w:rFonts w:cstheme="minorHAnsi"/>
          <w:sz w:val="24"/>
          <w:szCs w:val="24"/>
        </w:rPr>
        <w:t xml:space="preserve"> a contract with </w:t>
      </w:r>
      <w:proofErr w:type="spellStart"/>
      <w:r w:rsidR="00841851" w:rsidRPr="00E92F90">
        <w:rPr>
          <w:rFonts w:eastAsia="Calibri" w:cstheme="minorHAnsi"/>
          <w:sz w:val="24"/>
          <w:szCs w:val="24"/>
        </w:rPr>
        <w:t>Teklebrehan</w:t>
      </w:r>
      <w:proofErr w:type="spellEnd"/>
      <w:r w:rsidR="00841851" w:rsidRPr="00E92F90">
        <w:rPr>
          <w:rFonts w:eastAsia="Calibri" w:cstheme="minorHAnsi"/>
          <w:sz w:val="24"/>
          <w:szCs w:val="24"/>
        </w:rPr>
        <w:t xml:space="preserve"> </w:t>
      </w:r>
      <w:proofErr w:type="spellStart"/>
      <w:r w:rsidR="00841851" w:rsidRPr="00E92F90">
        <w:rPr>
          <w:rFonts w:eastAsia="Calibri" w:cstheme="minorHAnsi"/>
          <w:sz w:val="24"/>
          <w:szCs w:val="24"/>
        </w:rPr>
        <w:t>Ambaye</w:t>
      </w:r>
      <w:proofErr w:type="spellEnd"/>
      <w:r w:rsidR="00841851" w:rsidRPr="00E92F90">
        <w:rPr>
          <w:rFonts w:eastAsia="Calibri" w:cstheme="minorHAnsi"/>
          <w:sz w:val="24"/>
          <w:szCs w:val="24"/>
        </w:rPr>
        <w:t xml:space="preserve"> Construction PLC </w:t>
      </w:r>
      <w:r w:rsidR="00931CCF" w:rsidRPr="00E92F90">
        <w:rPr>
          <w:rFonts w:cstheme="minorHAnsi"/>
          <w:sz w:val="24"/>
          <w:szCs w:val="24"/>
        </w:rPr>
        <w:t xml:space="preserve">to construct </w:t>
      </w:r>
      <w:proofErr w:type="spellStart"/>
      <w:r w:rsidR="00931CCF" w:rsidRPr="00E92F90">
        <w:rPr>
          <w:rFonts w:cstheme="minorHAnsi"/>
          <w:sz w:val="24"/>
          <w:szCs w:val="24"/>
        </w:rPr>
        <w:t>Tikur</w:t>
      </w:r>
      <w:proofErr w:type="spellEnd"/>
      <w:r w:rsidR="00931CCF" w:rsidRPr="00E92F90">
        <w:rPr>
          <w:rFonts w:cstheme="minorHAnsi"/>
          <w:sz w:val="24"/>
          <w:szCs w:val="24"/>
        </w:rPr>
        <w:t xml:space="preserve"> </w:t>
      </w:r>
      <w:proofErr w:type="spellStart"/>
      <w:r w:rsidR="00931CCF" w:rsidRPr="00E92F90">
        <w:rPr>
          <w:rFonts w:cstheme="minorHAnsi"/>
          <w:sz w:val="24"/>
          <w:szCs w:val="24"/>
        </w:rPr>
        <w:t>Anbesa</w:t>
      </w:r>
      <w:proofErr w:type="spellEnd"/>
      <w:r w:rsidR="00931CCF" w:rsidRPr="00E92F90">
        <w:rPr>
          <w:rFonts w:cstheme="minorHAnsi"/>
          <w:sz w:val="24"/>
          <w:szCs w:val="24"/>
        </w:rPr>
        <w:t xml:space="preserve"> </w:t>
      </w:r>
      <w:r w:rsidR="006E207D" w:rsidRPr="00E92F90">
        <w:rPr>
          <w:rFonts w:cstheme="minorHAnsi"/>
          <w:sz w:val="24"/>
          <w:szCs w:val="24"/>
        </w:rPr>
        <w:t xml:space="preserve">Hospital </w:t>
      </w:r>
      <w:r w:rsidR="00931CCF" w:rsidRPr="00E92F90">
        <w:rPr>
          <w:rFonts w:cstheme="minorHAnsi"/>
          <w:sz w:val="24"/>
          <w:szCs w:val="24"/>
        </w:rPr>
        <w:t>Emergency Building Unit with an amount of 220,221,117.92 Birr (including VAT) to be completed within 365 calendar days.</w:t>
      </w:r>
    </w:p>
    <w:p w14:paraId="2F629109" w14:textId="77777777" w:rsidR="00AB26DA" w:rsidRPr="00E92F90" w:rsidRDefault="00425C97" w:rsidP="00841851">
      <w:pPr>
        <w:pStyle w:val="Heading2"/>
        <w:numPr>
          <w:ilvl w:val="1"/>
          <w:numId w:val="20"/>
        </w:numPr>
        <w:spacing w:line="360" w:lineRule="auto"/>
        <w:jc w:val="both"/>
        <w:rPr>
          <w:rFonts w:asciiTheme="minorHAnsi" w:hAnsiTheme="minorHAnsi" w:cstheme="minorHAnsi"/>
          <w:color w:val="auto"/>
          <w:sz w:val="24"/>
          <w:szCs w:val="24"/>
        </w:rPr>
      </w:pPr>
      <w:hyperlink w:anchor="_Toc399112312" w:history="1">
        <w:bookmarkStart w:id="28" w:name="_Toc11659020"/>
        <w:r w:rsidR="00AB26DA" w:rsidRPr="00E92F90">
          <w:rPr>
            <w:rFonts w:asciiTheme="minorHAnsi" w:hAnsiTheme="minorHAnsi" w:cstheme="minorHAnsi"/>
            <w:color w:val="auto"/>
            <w:sz w:val="24"/>
            <w:szCs w:val="24"/>
          </w:rPr>
          <w:t>Disclosure of Contract Information</w:t>
        </w:r>
        <w:bookmarkEnd w:id="28"/>
      </w:hyperlink>
    </w:p>
    <w:p w14:paraId="7362CA87" w14:textId="77777777" w:rsidR="00AB26DA" w:rsidRPr="00E92F90" w:rsidRDefault="00AB26DA" w:rsidP="00841851">
      <w:pPr>
        <w:pStyle w:val="Heading3"/>
        <w:numPr>
          <w:ilvl w:val="2"/>
          <w:numId w:val="20"/>
        </w:numPr>
        <w:spacing w:line="360" w:lineRule="auto"/>
        <w:jc w:val="both"/>
        <w:rPr>
          <w:rFonts w:asciiTheme="minorHAnsi" w:hAnsiTheme="minorHAnsi" w:cstheme="minorHAnsi"/>
          <w:b/>
          <w:color w:val="auto"/>
        </w:rPr>
      </w:pPr>
      <w:bookmarkStart w:id="29" w:name="_Toc11659021"/>
      <w:r w:rsidRPr="00E92F90">
        <w:rPr>
          <w:rFonts w:asciiTheme="minorHAnsi" w:hAnsiTheme="minorHAnsi" w:cstheme="minorHAnsi"/>
          <w:b/>
          <w:color w:val="auto"/>
        </w:rPr>
        <w:t xml:space="preserve">Overview of </w:t>
      </w:r>
      <w:hyperlink w:anchor="_Toc399112315" w:history="1">
        <w:r w:rsidRPr="00E92F90">
          <w:rPr>
            <w:rFonts w:asciiTheme="minorHAnsi" w:hAnsiTheme="minorHAnsi" w:cstheme="minorHAnsi"/>
            <w:b/>
            <w:color w:val="auto"/>
          </w:rPr>
          <w:t>the Contract</w:t>
        </w:r>
        <w:bookmarkEnd w:id="29"/>
      </w:hyperlink>
    </w:p>
    <w:p w14:paraId="30008917" w14:textId="19DC3A4A" w:rsidR="00AB26DA" w:rsidRPr="00E92F90" w:rsidRDefault="00F919F6" w:rsidP="005E7D3B">
      <w:pPr>
        <w:spacing w:line="360" w:lineRule="auto"/>
        <w:jc w:val="both"/>
        <w:rPr>
          <w:rFonts w:cstheme="minorHAnsi"/>
          <w:sz w:val="24"/>
          <w:szCs w:val="24"/>
        </w:rPr>
      </w:pPr>
      <w:r w:rsidRPr="00E92F90">
        <w:rPr>
          <w:rFonts w:cstheme="minorHAnsi"/>
          <w:sz w:val="24"/>
          <w:szCs w:val="24"/>
        </w:rPr>
        <w:t>S</w:t>
      </w:r>
      <w:r w:rsidR="00BE3E3E" w:rsidRPr="00E92F90">
        <w:rPr>
          <w:rFonts w:cstheme="minorHAnsi"/>
          <w:sz w:val="24"/>
          <w:szCs w:val="24"/>
        </w:rPr>
        <w:t>igning of the</w:t>
      </w:r>
      <w:r w:rsidR="00B763C9" w:rsidRPr="00E92F90">
        <w:rPr>
          <w:rFonts w:cstheme="minorHAnsi"/>
          <w:sz w:val="24"/>
          <w:szCs w:val="24"/>
        </w:rPr>
        <w:t xml:space="preserve"> </w:t>
      </w:r>
      <w:r w:rsidR="00BE3E3E" w:rsidRPr="00E92F90">
        <w:rPr>
          <w:rFonts w:cstheme="minorHAnsi"/>
          <w:sz w:val="24"/>
          <w:szCs w:val="24"/>
        </w:rPr>
        <w:t xml:space="preserve">Contract was made </w:t>
      </w:r>
      <w:r w:rsidR="00B763C9" w:rsidRPr="00E92F90">
        <w:rPr>
          <w:rFonts w:cstheme="minorHAnsi"/>
          <w:sz w:val="24"/>
          <w:szCs w:val="24"/>
        </w:rPr>
        <w:t>on April 02, 2015</w:t>
      </w:r>
      <w:r w:rsidR="00AB26DA" w:rsidRPr="00E92F90">
        <w:rPr>
          <w:rFonts w:cstheme="minorHAnsi"/>
          <w:sz w:val="24"/>
          <w:szCs w:val="24"/>
        </w:rPr>
        <w:t xml:space="preserve">. </w:t>
      </w:r>
      <w:r w:rsidR="00B763C9" w:rsidRPr="00E92F90">
        <w:rPr>
          <w:rFonts w:cstheme="minorHAnsi"/>
          <w:sz w:val="24"/>
          <w:szCs w:val="24"/>
        </w:rPr>
        <w:t xml:space="preserve">The original agreed </w:t>
      </w:r>
      <w:r w:rsidR="00BE3E3E" w:rsidRPr="00E92F90">
        <w:rPr>
          <w:rFonts w:cstheme="minorHAnsi"/>
          <w:sz w:val="24"/>
          <w:szCs w:val="24"/>
        </w:rPr>
        <w:t xml:space="preserve">Contract Amount </w:t>
      </w:r>
      <w:r w:rsidR="00B763C9" w:rsidRPr="00E92F90">
        <w:rPr>
          <w:rFonts w:cstheme="minorHAnsi"/>
          <w:sz w:val="24"/>
          <w:szCs w:val="24"/>
        </w:rPr>
        <w:t xml:space="preserve">was ETB 220,221,117.92 </w:t>
      </w:r>
      <w:r w:rsidRPr="00E92F90">
        <w:rPr>
          <w:rFonts w:cstheme="minorHAnsi"/>
          <w:sz w:val="24"/>
          <w:szCs w:val="24"/>
        </w:rPr>
        <w:t>(</w:t>
      </w:r>
      <w:r w:rsidR="00B763C9" w:rsidRPr="00E92F90">
        <w:rPr>
          <w:rFonts w:cstheme="minorHAnsi"/>
          <w:sz w:val="24"/>
          <w:szCs w:val="24"/>
        </w:rPr>
        <w:t>including VAT</w:t>
      </w:r>
      <w:r w:rsidRPr="00E92F90">
        <w:rPr>
          <w:rFonts w:cstheme="minorHAnsi"/>
          <w:sz w:val="24"/>
          <w:szCs w:val="24"/>
        </w:rPr>
        <w:t>)</w:t>
      </w:r>
      <w:r w:rsidR="00B763C9" w:rsidRPr="00E92F90">
        <w:rPr>
          <w:rFonts w:cstheme="minorHAnsi"/>
          <w:sz w:val="24"/>
          <w:szCs w:val="24"/>
        </w:rPr>
        <w:t xml:space="preserve"> and intended to </w:t>
      </w:r>
      <w:r w:rsidRPr="00E92F90">
        <w:rPr>
          <w:rFonts w:cstheme="minorHAnsi"/>
          <w:sz w:val="24"/>
          <w:szCs w:val="24"/>
        </w:rPr>
        <w:t xml:space="preserve">be </w:t>
      </w:r>
      <w:r w:rsidR="00B763C9" w:rsidRPr="00E92F90">
        <w:rPr>
          <w:rFonts w:cstheme="minorHAnsi"/>
          <w:sz w:val="24"/>
          <w:szCs w:val="24"/>
        </w:rPr>
        <w:t>complete</w:t>
      </w:r>
      <w:r w:rsidRPr="00E92F90">
        <w:rPr>
          <w:rFonts w:cstheme="minorHAnsi"/>
          <w:sz w:val="24"/>
          <w:szCs w:val="24"/>
        </w:rPr>
        <w:t>d</w:t>
      </w:r>
      <w:r w:rsidR="00B763C9" w:rsidRPr="00E92F90">
        <w:rPr>
          <w:rFonts w:cstheme="minorHAnsi"/>
          <w:sz w:val="24"/>
          <w:szCs w:val="24"/>
        </w:rPr>
        <w:t xml:space="preserve"> within 365 calendar days.</w:t>
      </w:r>
      <w:r w:rsidR="002C0049" w:rsidRPr="00E92F90">
        <w:rPr>
          <w:rFonts w:cstheme="minorHAnsi"/>
          <w:sz w:val="24"/>
          <w:szCs w:val="24"/>
        </w:rPr>
        <w:t xml:space="preserve"> The construction was started on April 29, 2015. However, progress of construction works was 53.77% until August 30, 2018. Currently, the project is under construction.</w:t>
      </w:r>
      <w:r w:rsidR="00B763C9" w:rsidRPr="00E92F90">
        <w:rPr>
          <w:rFonts w:cstheme="minorHAnsi"/>
          <w:sz w:val="24"/>
          <w:szCs w:val="24"/>
        </w:rPr>
        <w:t xml:space="preserve">  </w:t>
      </w:r>
    </w:p>
    <w:p w14:paraId="1F980E80" w14:textId="77777777" w:rsidR="00AB26DA" w:rsidRPr="00E92F90" w:rsidRDefault="00AB26DA" w:rsidP="00841851">
      <w:pPr>
        <w:pStyle w:val="Heading3"/>
        <w:numPr>
          <w:ilvl w:val="2"/>
          <w:numId w:val="20"/>
        </w:numPr>
        <w:spacing w:line="360" w:lineRule="auto"/>
        <w:jc w:val="both"/>
        <w:rPr>
          <w:rFonts w:asciiTheme="minorHAnsi" w:hAnsiTheme="minorHAnsi" w:cstheme="minorHAnsi"/>
          <w:b/>
          <w:color w:val="auto"/>
        </w:rPr>
      </w:pPr>
      <w:bookmarkStart w:id="30" w:name="_Toc11659022"/>
      <w:r w:rsidRPr="00E92F90">
        <w:rPr>
          <w:rFonts w:asciiTheme="minorHAnsi" w:hAnsiTheme="minorHAnsi" w:cstheme="minorHAnsi"/>
          <w:b/>
          <w:color w:val="auto"/>
        </w:rPr>
        <w:lastRenderedPageBreak/>
        <w:t>Verification of the Disclosed Contract Information</w:t>
      </w:r>
      <w:bookmarkEnd w:id="30"/>
    </w:p>
    <w:p w14:paraId="2771017E"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Completeness of the Disclosed Contract Information</w:t>
      </w:r>
    </w:p>
    <w:p w14:paraId="35531312" w14:textId="77777777" w:rsidR="00AB26DA" w:rsidRPr="00E92F90" w:rsidRDefault="00F919F6" w:rsidP="005E7D3B">
      <w:pPr>
        <w:spacing w:after="0" w:line="360" w:lineRule="auto"/>
        <w:jc w:val="both"/>
        <w:rPr>
          <w:rFonts w:cstheme="minorHAnsi"/>
          <w:sz w:val="24"/>
          <w:szCs w:val="24"/>
        </w:rPr>
      </w:pPr>
      <w:r w:rsidRPr="00E92F90">
        <w:rPr>
          <w:rFonts w:cstheme="minorHAnsi"/>
          <w:sz w:val="24"/>
          <w:szCs w:val="24"/>
        </w:rPr>
        <w:t xml:space="preserve">All the information required </w:t>
      </w:r>
      <w:r w:rsidR="009C1EE3" w:rsidRPr="00E92F90">
        <w:rPr>
          <w:rFonts w:cstheme="minorHAnsi"/>
          <w:sz w:val="24"/>
          <w:szCs w:val="24"/>
        </w:rPr>
        <w:t xml:space="preserve">by the Disclosure format of </w:t>
      </w:r>
      <w:proofErr w:type="spellStart"/>
      <w:r w:rsidR="009C1EE3" w:rsidRPr="00E92F90">
        <w:rPr>
          <w:rFonts w:cstheme="minorHAnsi"/>
          <w:sz w:val="24"/>
          <w:szCs w:val="24"/>
        </w:rPr>
        <w:t>CoST</w:t>
      </w:r>
      <w:proofErr w:type="spellEnd"/>
      <w:r w:rsidR="009C1EE3" w:rsidRPr="00E92F90">
        <w:rPr>
          <w:rFonts w:cstheme="minorHAnsi"/>
          <w:sz w:val="24"/>
          <w:szCs w:val="24"/>
        </w:rPr>
        <w:t xml:space="preserve"> - Ethiopia has been availed by the PE</w:t>
      </w:r>
    </w:p>
    <w:p w14:paraId="4F0F5A47"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Accuracy of the Disclosed Contract Information</w:t>
      </w:r>
    </w:p>
    <w:p w14:paraId="1B072D3D" w14:textId="77777777" w:rsidR="00AB26DA" w:rsidRPr="00E92F90" w:rsidRDefault="001965F1" w:rsidP="005E7D3B">
      <w:pPr>
        <w:spacing w:line="360" w:lineRule="auto"/>
        <w:jc w:val="both"/>
        <w:rPr>
          <w:rFonts w:cstheme="minorHAnsi"/>
          <w:sz w:val="24"/>
          <w:szCs w:val="24"/>
        </w:rPr>
      </w:pPr>
      <w:r w:rsidRPr="00E92F90">
        <w:rPr>
          <w:rFonts w:cstheme="minorHAnsi"/>
          <w:sz w:val="24"/>
          <w:szCs w:val="24"/>
        </w:rPr>
        <w:t xml:space="preserve">All the Contract Information disclosed on </w:t>
      </w:r>
      <w:proofErr w:type="spellStart"/>
      <w:r w:rsidRPr="00E92F90">
        <w:rPr>
          <w:rFonts w:cstheme="minorHAnsi"/>
          <w:sz w:val="24"/>
          <w:szCs w:val="24"/>
        </w:rPr>
        <w:t>CoST</w:t>
      </w:r>
      <w:proofErr w:type="spellEnd"/>
      <w:r w:rsidRPr="00E92F90">
        <w:rPr>
          <w:rFonts w:cstheme="minorHAnsi"/>
          <w:sz w:val="24"/>
          <w:szCs w:val="24"/>
        </w:rPr>
        <w:t xml:space="preserve"> Ethiopia Disclosure Template </w:t>
      </w:r>
      <w:r w:rsidR="00D05101" w:rsidRPr="00E92F90">
        <w:rPr>
          <w:rFonts w:cstheme="minorHAnsi"/>
          <w:sz w:val="24"/>
          <w:szCs w:val="24"/>
        </w:rPr>
        <w:t>is</w:t>
      </w:r>
      <w:r w:rsidRPr="00E92F90">
        <w:rPr>
          <w:rFonts w:cstheme="minorHAnsi"/>
          <w:sz w:val="24"/>
          <w:szCs w:val="24"/>
        </w:rPr>
        <w:t xml:space="preserve"> referred</w:t>
      </w:r>
      <w:r w:rsidR="00D05101" w:rsidRPr="00E92F90">
        <w:rPr>
          <w:rFonts w:cstheme="minorHAnsi"/>
          <w:sz w:val="24"/>
          <w:szCs w:val="24"/>
        </w:rPr>
        <w:t>,</w:t>
      </w:r>
      <w:r w:rsidRPr="00E92F90">
        <w:rPr>
          <w:rFonts w:cstheme="minorHAnsi"/>
          <w:sz w:val="24"/>
          <w:szCs w:val="24"/>
        </w:rPr>
        <w:t xml:space="preserve"> majorly from monthly Progress Report</w:t>
      </w:r>
      <w:r w:rsidR="00D05101" w:rsidRPr="00E92F90">
        <w:rPr>
          <w:rFonts w:cstheme="minorHAnsi"/>
          <w:sz w:val="24"/>
          <w:szCs w:val="24"/>
        </w:rPr>
        <w:t>,</w:t>
      </w:r>
      <w:r w:rsidR="004732F3" w:rsidRPr="00E92F90">
        <w:rPr>
          <w:rFonts w:cstheme="minorHAnsi"/>
          <w:sz w:val="24"/>
          <w:szCs w:val="24"/>
        </w:rPr>
        <w:t xml:space="preserve"> </w:t>
      </w:r>
      <w:r w:rsidR="00D05101" w:rsidRPr="00E92F90">
        <w:rPr>
          <w:rFonts w:cstheme="minorHAnsi"/>
          <w:sz w:val="24"/>
          <w:szCs w:val="24"/>
        </w:rPr>
        <w:t>which is</w:t>
      </w:r>
      <w:r w:rsidR="004732F3" w:rsidRPr="00E92F90">
        <w:rPr>
          <w:rFonts w:cstheme="minorHAnsi"/>
          <w:sz w:val="24"/>
          <w:szCs w:val="24"/>
        </w:rPr>
        <w:t xml:space="preserve"> submitted to PE by the assigned Consultant</w:t>
      </w:r>
      <w:r w:rsidR="00AB26DA" w:rsidRPr="00E92F90">
        <w:rPr>
          <w:rFonts w:cstheme="minorHAnsi"/>
          <w:sz w:val="24"/>
          <w:szCs w:val="24"/>
        </w:rPr>
        <w:t xml:space="preserve">. </w:t>
      </w:r>
    </w:p>
    <w:p w14:paraId="7D5F2FA9" w14:textId="77777777" w:rsidR="00AB26DA" w:rsidRPr="00E92F90" w:rsidRDefault="00AB26DA" w:rsidP="00841851">
      <w:pPr>
        <w:pStyle w:val="Heading3"/>
        <w:numPr>
          <w:ilvl w:val="2"/>
          <w:numId w:val="20"/>
        </w:numPr>
        <w:spacing w:line="360" w:lineRule="auto"/>
        <w:jc w:val="both"/>
        <w:rPr>
          <w:rFonts w:asciiTheme="minorHAnsi" w:hAnsiTheme="minorHAnsi" w:cstheme="minorHAnsi"/>
          <w:b/>
          <w:color w:val="auto"/>
        </w:rPr>
      </w:pPr>
      <w:bookmarkStart w:id="31" w:name="_Toc11659023"/>
      <w:r w:rsidRPr="00E92F90">
        <w:rPr>
          <w:rFonts w:asciiTheme="minorHAnsi" w:hAnsiTheme="minorHAnsi" w:cstheme="minorHAnsi"/>
          <w:b/>
          <w:color w:val="auto"/>
        </w:rPr>
        <w:t>Analysis of the Disclosed Contract Information</w:t>
      </w:r>
      <w:bookmarkEnd w:id="31"/>
    </w:p>
    <w:p w14:paraId="47B45091"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 xml:space="preserve"> Issues Related to Contract Price</w:t>
      </w:r>
    </w:p>
    <w:p w14:paraId="6B83B359" w14:textId="77777777" w:rsidR="00AB26DA" w:rsidRPr="00E92F90" w:rsidRDefault="009956DA" w:rsidP="005E7D3B">
      <w:pPr>
        <w:spacing w:line="360" w:lineRule="auto"/>
        <w:jc w:val="both"/>
        <w:rPr>
          <w:rFonts w:cstheme="minorHAnsi"/>
          <w:sz w:val="24"/>
          <w:szCs w:val="24"/>
        </w:rPr>
      </w:pPr>
      <w:r w:rsidRPr="00E92F90">
        <w:rPr>
          <w:rFonts w:cstheme="minorHAnsi"/>
          <w:sz w:val="24"/>
          <w:szCs w:val="24"/>
        </w:rPr>
        <w:t xml:space="preserve">The </w:t>
      </w:r>
      <w:r w:rsidR="009C1EE3" w:rsidRPr="00E92F90">
        <w:rPr>
          <w:rFonts w:cstheme="minorHAnsi"/>
          <w:sz w:val="24"/>
          <w:szCs w:val="24"/>
        </w:rPr>
        <w:t>o</w:t>
      </w:r>
      <w:r w:rsidR="009B6A52" w:rsidRPr="00E92F90">
        <w:rPr>
          <w:rFonts w:cstheme="minorHAnsi"/>
          <w:sz w:val="24"/>
          <w:szCs w:val="24"/>
        </w:rPr>
        <w:t>rigi</w:t>
      </w:r>
      <w:r w:rsidRPr="00E92F90">
        <w:rPr>
          <w:rFonts w:cstheme="minorHAnsi"/>
          <w:sz w:val="24"/>
          <w:szCs w:val="24"/>
        </w:rPr>
        <w:t xml:space="preserve">nal </w:t>
      </w:r>
      <w:r w:rsidR="009C1EE3" w:rsidRPr="00E92F90">
        <w:rPr>
          <w:rFonts w:cstheme="minorHAnsi"/>
          <w:sz w:val="24"/>
          <w:szCs w:val="24"/>
        </w:rPr>
        <w:t>c</w:t>
      </w:r>
      <w:r w:rsidRPr="00E92F90">
        <w:rPr>
          <w:rFonts w:cstheme="minorHAnsi"/>
          <w:sz w:val="24"/>
          <w:szCs w:val="24"/>
        </w:rPr>
        <w:t xml:space="preserve">ontract </w:t>
      </w:r>
      <w:r w:rsidR="009C1EE3" w:rsidRPr="00E92F90">
        <w:rPr>
          <w:rFonts w:cstheme="minorHAnsi"/>
          <w:sz w:val="24"/>
          <w:szCs w:val="24"/>
        </w:rPr>
        <w:t>a</w:t>
      </w:r>
      <w:r w:rsidRPr="00E92F90">
        <w:rPr>
          <w:rFonts w:cstheme="minorHAnsi"/>
          <w:sz w:val="24"/>
          <w:szCs w:val="24"/>
        </w:rPr>
        <w:t xml:space="preserve">mount </w:t>
      </w:r>
      <w:r w:rsidR="008D0410" w:rsidRPr="00E92F90">
        <w:rPr>
          <w:rFonts w:cstheme="minorHAnsi"/>
          <w:sz w:val="24"/>
          <w:szCs w:val="24"/>
        </w:rPr>
        <w:t>of Works Contract a</w:t>
      </w:r>
      <w:r w:rsidR="00364805" w:rsidRPr="00E92F90">
        <w:rPr>
          <w:rFonts w:cstheme="minorHAnsi"/>
          <w:sz w:val="24"/>
          <w:szCs w:val="24"/>
        </w:rPr>
        <w:t xml:space="preserve">greed on April 02, 2015 </w:t>
      </w:r>
      <w:r w:rsidRPr="00E92F90">
        <w:rPr>
          <w:rFonts w:cstheme="minorHAnsi"/>
          <w:sz w:val="24"/>
          <w:szCs w:val="24"/>
        </w:rPr>
        <w:t xml:space="preserve">was ETB 220,221,117.92 </w:t>
      </w:r>
      <w:r w:rsidR="009C1EE3" w:rsidRPr="00E92F90">
        <w:rPr>
          <w:rFonts w:cstheme="minorHAnsi"/>
          <w:sz w:val="24"/>
          <w:szCs w:val="24"/>
        </w:rPr>
        <w:t>(</w:t>
      </w:r>
      <w:r w:rsidRPr="00E92F90">
        <w:rPr>
          <w:rFonts w:cstheme="minorHAnsi"/>
          <w:sz w:val="24"/>
          <w:szCs w:val="24"/>
        </w:rPr>
        <w:t>including VAT</w:t>
      </w:r>
      <w:r w:rsidR="009C1EE3" w:rsidRPr="00E92F90">
        <w:rPr>
          <w:rFonts w:cstheme="minorHAnsi"/>
          <w:sz w:val="24"/>
          <w:szCs w:val="24"/>
        </w:rPr>
        <w:t>)</w:t>
      </w:r>
      <w:r w:rsidRPr="00E92F90">
        <w:rPr>
          <w:rFonts w:cstheme="minorHAnsi"/>
          <w:sz w:val="24"/>
          <w:szCs w:val="24"/>
        </w:rPr>
        <w:t>.</w:t>
      </w:r>
      <w:r w:rsidR="00B51448" w:rsidRPr="00E92F90">
        <w:rPr>
          <w:rFonts w:cstheme="minorHAnsi"/>
          <w:sz w:val="24"/>
          <w:szCs w:val="24"/>
        </w:rPr>
        <w:t xml:space="preserve"> However, the two parties have made an </w:t>
      </w:r>
      <w:r w:rsidR="009C1EE3" w:rsidRPr="00E92F90">
        <w:rPr>
          <w:rFonts w:cstheme="minorHAnsi"/>
          <w:sz w:val="24"/>
          <w:szCs w:val="24"/>
        </w:rPr>
        <w:t>a</w:t>
      </w:r>
      <w:r w:rsidR="00B51448" w:rsidRPr="00E92F90">
        <w:rPr>
          <w:rFonts w:cstheme="minorHAnsi"/>
          <w:sz w:val="24"/>
          <w:szCs w:val="24"/>
        </w:rPr>
        <w:t xml:space="preserve">mendment to the original </w:t>
      </w:r>
      <w:r w:rsidR="009C1EE3" w:rsidRPr="00E92F90">
        <w:rPr>
          <w:rFonts w:cstheme="minorHAnsi"/>
          <w:sz w:val="24"/>
          <w:szCs w:val="24"/>
        </w:rPr>
        <w:t>c</w:t>
      </w:r>
      <w:r w:rsidR="00B51448" w:rsidRPr="00E92F90">
        <w:rPr>
          <w:rFonts w:cstheme="minorHAnsi"/>
          <w:sz w:val="24"/>
          <w:szCs w:val="24"/>
        </w:rPr>
        <w:t xml:space="preserve">ontract </w:t>
      </w:r>
      <w:r w:rsidR="009C1EE3" w:rsidRPr="00E92F90">
        <w:rPr>
          <w:rFonts w:cstheme="minorHAnsi"/>
          <w:sz w:val="24"/>
          <w:szCs w:val="24"/>
        </w:rPr>
        <w:t>a</w:t>
      </w:r>
      <w:r w:rsidR="00B51448" w:rsidRPr="00E92F90">
        <w:rPr>
          <w:rFonts w:cstheme="minorHAnsi"/>
          <w:sz w:val="24"/>
          <w:szCs w:val="24"/>
        </w:rPr>
        <w:t>mount on Aug. 17, 2017</w:t>
      </w:r>
      <w:r w:rsidR="00C76EFD" w:rsidRPr="00E92F90">
        <w:rPr>
          <w:rFonts w:cstheme="minorHAnsi"/>
          <w:sz w:val="24"/>
          <w:szCs w:val="24"/>
        </w:rPr>
        <w:t xml:space="preserve"> due to the change of quantity </w:t>
      </w:r>
      <w:r w:rsidR="00D05101" w:rsidRPr="00E92F90">
        <w:rPr>
          <w:rFonts w:cstheme="minorHAnsi"/>
          <w:sz w:val="24"/>
          <w:szCs w:val="24"/>
        </w:rPr>
        <w:t>of</w:t>
      </w:r>
      <w:r w:rsidR="00C76EFD" w:rsidRPr="00E92F90">
        <w:rPr>
          <w:rFonts w:cstheme="minorHAnsi"/>
          <w:sz w:val="24"/>
          <w:szCs w:val="24"/>
        </w:rPr>
        <w:t xml:space="preserve"> valves from 270 to 20 pieces.</w:t>
      </w:r>
      <w:r w:rsidR="00510025" w:rsidRPr="00E92F90">
        <w:rPr>
          <w:rFonts w:cstheme="minorHAnsi"/>
          <w:sz w:val="24"/>
          <w:szCs w:val="24"/>
        </w:rPr>
        <w:t xml:space="preserve"> The amended </w:t>
      </w:r>
      <w:r w:rsidR="009C1EE3" w:rsidRPr="00E92F90">
        <w:rPr>
          <w:rFonts w:cstheme="minorHAnsi"/>
          <w:sz w:val="24"/>
          <w:szCs w:val="24"/>
        </w:rPr>
        <w:t>c</w:t>
      </w:r>
      <w:r w:rsidR="00510025" w:rsidRPr="00E92F90">
        <w:rPr>
          <w:rFonts w:cstheme="minorHAnsi"/>
          <w:sz w:val="24"/>
          <w:szCs w:val="24"/>
        </w:rPr>
        <w:t xml:space="preserve">ontract </w:t>
      </w:r>
      <w:r w:rsidR="009C1EE3" w:rsidRPr="00E92F90">
        <w:rPr>
          <w:rFonts w:cstheme="minorHAnsi"/>
          <w:sz w:val="24"/>
          <w:szCs w:val="24"/>
        </w:rPr>
        <w:t>a</w:t>
      </w:r>
      <w:r w:rsidR="009B6A52" w:rsidRPr="00E92F90">
        <w:rPr>
          <w:rFonts w:cstheme="minorHAnsi"/>
          <w:sz w:val="24"/>
          <w:szCs w:val="24"/>
        </w:rPr>
        <w:t>mount</w:t>
      </w:r>
      <w:r w:rsidR="00510025" w:rsidRPr="00E92F90">
        <w:rPr>
          <w:rFonts w:cstheme="minorHAnsi"/>
          <w:sz w:val="24"/>
          <w:szCs w:val="24"/>
        </w:rPr>
        <w:t xml:space="preserve"> is ETB 204,793,068.87 </w:t>
      </w:r>
      <w:r w:rsidR="009C1EE3" w:rsidRPr="00E92F90">
        <w:rPr>
          <w:rFonts w:cstheme="minorHAnsi"/>
          <w:sz w:val="24"/>
          <w:szCs w:val="24"/>
        </w:rPr>
        <w:t>(</w:t>
      </w:r>
      <w:r w:rsidR="00510025" w:rsidRPr="00E92F90">
        <w:rPr>
          <w:rFonts w:cstheme="minorHAnsi"/>
          <w:sz w:val="24"/>
          <w:szCs w:val="24"/>
        </w:rPr>
        <w:t>including VAT</w:t>
      </w:r>
      <w:r w:rsidR="009C1EE3" w:rsidRPr="00E92F90">
        <w:rPr>
          <w:rFonts w:cstheme="minorHAnsi"/>
          <w:sz w:val="24"/>
          <w:szCs w:val="24"/>
        </w:rPr>
        <w:t>)</w:t>
      </w:r>
      <w:r w:rsidR="00510025" w:rsidRPr="00E92F90">
        <w:rPr>
          <w:rFonts w:cstheme="minorHAnsi"/>
          <w:sz w:val="24"/>
          <w:szCs w:val="24"/>
        </w:rPr>
        <w:t>.</w:t>
      </w:r>
      <w:r w:rsidR="009B6A52" w:rsidRPr="00E92F90">
        <w:rPr>
          <w:rFonts w:cstheme="minorHAnsi"/>
          <w:sz w:val="24"/>
          <w:szCs w:val="24"/>
        </w:rPr>
        <w:t xml:space="preserve"> Due to such </w:t>
      </w:r>
      <w:r w:rsidR="009C1EE3" w:rsidRPr="00E92F90">
        <w:rPr>
          <w:rFonts w:cstheme="minorHAnsi"/>
          <w:sz w:val="24"/>
          <w:szCs w:val="24"/>
        </w:rPr>
        <w:t>a</w:t>
      </w:r>
      <w:r w:rsidR="009B6A52" w:rsidRPr="00E92F90">
        <w:rPr>
          <w:rFonts w:cstheme="minorHAnsi"/>
          <w:sz w:val="24"/>
          <w:szCs w:val="24"/>
        </w:rPr>
        <w:t xml:space="preserve">mendment </w:t>
      </w:r>
      <w:r w:rsidR="009C1EE3" w:rsidRPr="00E92F90">
        <w:rPr>
          <w:rFonts w:cstheme="minorHAnsi"/>
          <w:sz w:val="24"/>
          <w:szCs w:val="24"/>
        </w:rPr>
        <w:t xml:space="preserve">  the original contract amount </w:t>
      </w:r>
      <w:r w:rsidR="009B6A52" w:rsidRPr="00E92F90">
        <w:rPr>
          <w:rFonts w:cstheme="minorHAnsi"/>
          <w:sz w:val="24"/>
          <w:szCs w:val="24"/>
        </w:rPr>
        <w:t xml:space="preserve">has decreased by an amount of ETB 15,428,049.05 </w:t>
      </w:r>
      <w:r w:rsidR="009C1EE3" w:rsidRPr="00E92F90">
        <w:rPr>
          <w:rFonts w:cstheme="minorHAnsi"/>
          <w:sz w:val="24"/>
          <w:szCs w:val="24"/>
        </w:rPr>
        <w:t>(</w:t>
      </w:r>
      <w:r w:rsidR="009B6A52" w:rsidRPr="00E92F90">
        <w:rPr>
          <w:rFonts w:cstheme="minorHAnsi"/>
          <w:sz w:val="24"/>
          <w:szCs w:val="24"/>
        </w:rPr>
        <w:t>including VAT</w:t>
      </w:r>
      <w:r w:rsidR="009C1EE3" w:rsidRPr="00E92F90">
        <w:rPr>
          <w:rFonts w:cstheme="minorHAnsi"/>
          <w:sz w:val="24"/>
          <w:szCs w:val="24"/>
        </w:rPr>
        <w:t>)</w:t>
      </w:r>
      <w:r w:rsidR="009B6A52" w:rsidRPr="00E92F90">
        <w:rPr>
          <w:rFonts w:cstheme="minorHAnsi"/>
          <w:sz w:val="24"/>
          <w:szCs w:val="24"/>
        </w:rPr>
        <w:t>.</w:t>
      </w:r>
    </w:p>
    <w:p w14:paraId="36845405" w14:textId="7D7B9A97" w:rsidR="007C439D" w:rsidRPr="00E92F90" w:rsidRDefault="00574F46" w:rsidP="005E7D3B">
      <w:pPr>
        <w:spacing w:line="360" w:lineRule="auto"/>
        <w:jc w:val="both"/>
        <w:rPr>
          <w:rFonts w:cstheme="minorHAnsi"/>
          <w:sz w:val="24"/>
          <w:szCs w:val="24"/>
        </w:rPr>
      </w:pPr>
      <w:r w:rsidRPr="00E92F90">
        <w:rPr>
          <w:rFonts w:cstheme="minorHAnsi"/>
          <w:sz w:val="24"/>
          <w:szCs w:val="24"/>
        </w:rPr>
        <w:t>Moreover,</w:t>
      </w:r>
      <w:r w:rsidR="007C439D" w:rsidRPr="00E92F90">
        <w:rPr>
          <w:rFonts w:cstheme="minorHAnsi"/>
          <w:sz w:val="24"/>
          <w:szCs w:val="24"/>
        </w:rPr>
        <w:t xml:space="preserve"> </w:t>
      </w:r>
      <w:r w:rsidRPr="00E92F90">
        <w:rPr>
          <w:rFonts w:cstheme="minorHAnsi"/>
          <w:sz w:val="24"/>
          <w:szCs w:val="24"/>
        </w:rPr>
        <w:t>a number of Variati</w:t>
      </w:r>
      <w:r w:rsidR="0012031F" w:rsidRPr="00E92F90">
        <w:rPr>
          <w:rFonts w:cstheme="minorHAnsi"/>
          <w:sz w:val="24"/>
          <w:szCs w:val="24"/>
        </w:rPr>
        <w:t>on Orders having significant price change on the Contract were</w:t>
      </w:r>
      <w:r w:rsidRPr="00E92F90">
        <w:rPr>
          <w:rFonts w:cstheme="minorHAnsi"/>
          <w:sz w:val="24"/>
          <w:szCs w:val="24"/>
        </w:rPr>
        <w:t xml:space="preserve"> issued</w:t>
      </w:r>
      <w:r w:rsidR="009C1EE3" w:rsidRPr="00E92F90">
        <w:rPr>
          <w:rFonts w:cstheme="minorHAnsi"/>
          <w:sz w:val="24"/>
          <w:szCs w:val="24"/>
        </w:rPr>
        <w:t>.</w:t>
      </w:r>
      <w:r w:rsidR="0012031F" w:rsidRPr="00E92F90">
        <w:rPr>
          <w:rFonts w:cstheme="minorHAnsi"/>
          <w:sz w:val="24"/>
          <w:szCs w:val="24"/>
        </w:rPr>
        <w:t xml:space="preserve"> In reference with </w:t>
      </w:r>
      <w:r w:rsidR="00D97202" w:rsidRPr="00E92F90">
        <w:rPr>
          <w:rFonts w:cstheme="minorHAnsi"/>
          <w:sz w:val="24"/>
          <w:szCs w:val="24"/>
        </w:rPr>
        <w:t>available information</w:t>
      </w:r>
      <w:r w:rsidR="0012031F" w:rsidRPr="00E92F90">
        <w:rPr>
          <w:rFonts w:cstheme="minorHAnsi"/>
          <w:sz w:val="24"/>
          <w:szCs w:val="24"/>
        </w:rPr>
        <w:t xml:space="preserve">, a total amount of </w:t>
      </w:r>
      <w:r w:rsidR="002A1C91" w:rsidRPr="00E92F90">
        <w:rPr>
          <w:rFonts w:cstheme="minorHAnsi"/>
          <w:sz w:val="24"/>
          <w:szCs w:val="24"/>
        </w:rPr>
        <w:t xml:space="preserve">ETB 44,436,725.03 </w:t>
      </w:r>
      <w:r w:rsidR="009C1EE3" w:rsidRPr="00E92F90">
        <w:rPr>
          <w:rFonts w:cstheme="minorHAnsi"/>
          <w:sz w:val="24"/>
          <w:szCs w:val="24"/>
        </w:rPr>
        <w:t>(</w:t>
      </w:r>
      <w:r w:rsidR="002A1C91" w:rsidRPr="00E92F90">
        <w:rPr>
          <w:rFonts w:cstheme="minorHAnsi"/>
          <w:sz w:val="24"/>
          <w:szCs w:val="24"/>
        </w:rPr>
        <w:t>excluding VAT</w:t>
      </w:r>
      <w:r w:rsidR="009C1EE3" w:rsidRPr="00E92F90">
        <w:rPr>
          <w:rFonts w:cstheme="minorHAnsi"/>
          <w:sz w:val="24"/>
          <w:szCs w:val="24"/>
        </w:rPr>
        <w:t>)</w:t>
      </w:r>
      <w:r w:rsidR="002A1C91" w:rsidRPr="00E92F90">
        <w:rPr>
          <w:rFonts w:cstheme="minorHAnsi"/>
          <w:sz w:val="24"/>
          <w:szCs w:val="24"/>
        </w:rPr>
        <w:t xml:space="preserve"> </w:t>
      </w:r>
      <w:r w:rsidR="00D97202" w:rsidRPr="00E92F90">
        <w:rPr>
          <w:rFonts w:cstheme="minorHAnsi"/>
          <w:sz w:val="24"/>
          <w:szCs w:val="24"/>
        </w:rPr>
        <w:t xml:space="preserve">Variation Orders have been issued until </w:t>
      </w:r>
      <w:r w:rsidR="007D460F" w:rsidRPr="007D460F">
        <w:rPr>
          <w:rFonts w:cstheme="minorHAnsi"/>
          <w:sz w:val="24"/>
          <w:szCs w:val="24"/>
          <w:highlight w:val="yellow"/>
        </w:rPr>
        <w:t>February 30, 2019</w:t>
      </w:r>
      <w:r w:rsidR="00D97202" w:rsidRPr="00E92F90">
        <w:rPr>
          <w:rFonts w:cstheme="minorHAnsi"/>
          <w:sz w:val="24"/>
          <w:szCs w:val="24"/>
        </w:rPr>
        <w:t>.</w:t>
      </w:r>
    </w:p>
    <w:p w14:paraId="0D9812DF" w14:textId="77777777" w:rsidR="00454401" w:rsidRPr="00E92F90" w:rsidRDefault="00640F85" w:rsidP="005E7D3B">
      <w:pPr>
        <w:spacing w:after="0" w:line="360" w:lineRule="auto"/>
        <w:jc w:val="both"/>
        <w:rPr>
          <w:rFonts w:cstheme="minorHAnsi"/>
          <w:sz w:val="24"/>
          <w:szCs w:val="24"/>
        </w:rPr>
      </w:pPr>
      <w:r w:rsidRPr="00E92F90">
        <w:rPr>
          <w:rFonts w:cstheme="minorHAnsi"/>
          <w:sz w:val="24"/>
          <w:szCs w:val="24"/>
        </w:rPr>
        <w:t xml:space="preserve">The </w:t>
      </w:r>
      <w:r w:rsidR="00212811" w:rsidRPr="00E92F90">
        <w:rPr>
          <w:rFonts w:cstheme="minorHAnsi"/>
          <w:sz w:val="24"/>
          <w:szCs w:val="24"/>
        </w:rPr>
        <w:t>Revi</w:t>
      </w:r>
      <w:r w:rsidRPr="00E92F90">
        <w:rPr>
          <w:rFonts w:cstheme="minorHAnsi"/>
          <w:sz w:val="24"/>
          <w:szCs w:val="24"/>
        </w:rPr>
        <w:t>sed Contract Amount until August, 2018:</w:t>
      </w:r>
    </w:p>
    <w:p w14:paraId="1E189A54" w14:textId="77777777" w:rsidR="00640F85" w:rsidRPr="00E92F90" w:rsidRDefault="00640F85" w:rsidP="005E7D3B">
      <w:pPr>
        <w:spacing w:after="0" w:line="360" w:lineRule="auto"/>
        <w:jc w:val="both"/>
        <w:rPr>
          <w:rFonts w:cstheme="minorHAnsi"/>
          <w:sz w:val="24"/>
          <w:szCs w:val="24"/>
        </w:rPr>
      </w:pPr>
      <w:r w:rsidRPr="00E92F90">
        <w:rPr>
          <w:rFonts w:cstheme="minorHAnsi"/>
          <w:sz w:val="24"/>
          <w:szCs w:val="24"/>
        </w:rPr>
        <w:tab/>
        <w:t xml:space="preserve">Amended Contract Amount </w:t>
      </w:r>
      <w:r w:rsidR="005F5403" w:rsidRPr="00E92F90">
        <w:rPr>
          <w:rFonts w:cstheme="minorHAnsi"/>
          <w:sz w:val="24"/>
          <w:szCs w:val="24"/>
        </w:rPr>
        <w:tab/>
      </w:r>
      <w:r w:rsidRPr="00E92F90">
        <w:rPr>
          <w:rFonts w:cstheme="minorHAnsi"/>
          <w:sz w:val="24"/>
          <w:szCs w:val="24"/>
        </w:rPr>
        <w:t xml:space="preserve">= </w:t>
      </w:r>
      <w:r w:rsidR="005F5403" w:rsidRPr="00E92F90">
        <w:rPr>
          <w:rFonts w:cstheme="minorHAnsi"/>
          <w:sz w:val="24"/>
          <w:szCs w:val="24"/>
        </w:rPr>
        <w:tab/>
      </w:r>
      <w:r w:rsidR="002B6E05" w:rsidRPr="00E92F90">
        <w:rPr>
          <w:rFonts w:cstheme="minorHAnsi"/>
          <w:sz w:val="24"/>
          <w:szCs w:val="24"/>
        </w:rPr>
        <w:t xml:space="preserve">ETB </w:t>
      </w:r>
      <w:r w:rsidRPr="00E92F90">
        <w:rPr>
          <w:rFonts w:cstheme="minorHAnsi"/>
          <w:sz w:val="24"/>
          <w:szCs w:val="24"/>
        </w:rPr>
        <w:t>178,080,928.73</w:t>
      </w:r>
    </w:p>
    <w:p w14:paraId="30E54D87" w14:textId="77777777" w:rsidR="00640F85" w:rsidRPr="00E92F90" w:rsidRDefault="00640F85" w:rsidP="005E7D3B">
      <w:pPr>
        <w:spacing w:after="0" w:line="360" w:lineRule="auto"/>
        <w:jc w:val="both"/>
        <w:rPr>
          <w:rFonts w:cstheme="minorHAnsi"/>
          <w:sz w:val="24"/>
          <w:szCs w:val="24"/>
        </w:rPr>
      </w:pPr>
      <w:r w:rsidRPr="00E92F90">
        <w:rPr>
          <w:rFonts w:cstheme="minorHAnsi"/>
          <w:sz w:val="24"/>
          <w:szCs w:val="24"/>
        </w:rPr>
        <w:tab/>
      </w:r>
      <w:r w:rsidR="00DC3560" w:rsidRPr="00E92F90">
        <w:rPr>
          <w:rFonts w:cstheme="minorHAnsi"/>
          <w:sz w:val="24"/>
          <w:szCs w:val="24"/>
        </w:rPr>
        <w:tab/>
      </w:r>
      <w:r w:rsidR="002B6E05" w:rsidRPr="00E92F90">
        <w:rPr>
          <w:rFonts w:cstheme="minorHAnsi"/>
          <w:sz w:val="24"/>
          <w:szCs w:val="24"/>
        </w:rPr>
        <w:t xml:space="preserve">Variations </w:t>
      </w:r>
      <w:r w:rsidR="00DC3560" w:rsidRPr="00E92F90">
        <w:rPr>
          <w:rFonts w:cstheme="minorHAnsi"/>
          <w:sz w:val="24"/>
          <w:szCs w:val="24"/>
        </w:rPr>
        <w:t xml:space="preserve">Amount </w:t>
      </w:r>
      <w:r w:rsidR="005F5403" w:rsidRPr="00E92F90">
        <w:rPr>
          <w:rFonts w:cstheme="minorHAnsi"/>
          <w:sz w:val="24"/>
          <w:szCs w:val="24"/>
        </w:rPr>
        <w:tab/>
      </w:r>
      <w:r w:rsidR="00DC3560" w:rsidRPr="00E92F90">
        <w:rPr>
          <w:rFonts w:cstheme="minorHAnsi"/>
          <w:sz w:val="24"/>
          <w:szCs w:val="24"/>
        </w:rPr>
        <w:t>=</w:t>
      </w:r>
      <w:r w:rsidR="002B6E05" w:rsidRPr="00E92F90">
        <w:rPr>
          <w:rFonts w:cstheme="minorHAnsi"/>
          <w:sz w:val="24"/>
          <w:szCs w:val="24"/>
        </w:rPr>
        <w:t xml:space="preserve"> </w:t>
      </w:r>
      <w:r w:rsidR="005F5403" w:rsidRPr="00E92F90">
        <w:rPr>
          <w:rFonts w:cstheme="minorHAnsi"/>
          <w:sz w:val="24"/>
          <w:szCs w:val="24"/>
        </w:rPr>
        <w:tab/>
      </w:r>
      <w:r w:rsidR="002B6E05" w:rsidRPr="00E92F90">
        <w:rPr>
          <w:rFonts w:cstheme="minorHAnsi"/>
          <w:sz w:val="24"/>
          <w:szCs w:val="24"/>
        </w:rPr>
        <w:t>ETB 44,436,725.03</w:t>
      </w:r>
    </w:p>
    <w:p w14:paraId="67DBF2AE" w14:textId="77777777" w:rsidR="002A1C91" w:rsidRPr="00E92F90" w:rsidRDefault="002B6E05" w:rsidP="005E7D3B">
      <w:pPr>
        <w:spacing w:after="0" w:line="360" w:lineRule="auto"/>
        <w:jc w:val="both"/>
        <w:rPr>
          <w:rFonts w:cstheme="minorHAnsi"/>
          <w:sz w:val="24"/>
          <w:szCs w:val="24"/>
        </w:rPr>
      </w:pPr>
      <w:r w:rsidRPr="00E92F90">
        <w:rPr>
          <w:rFonts w:cstheme="minorHAnsi"/>
          <w:sz w:val="24"/>
          <w:szCs w:val="24"/>
        </w:rPr>
        <w:tab/>
      </w:r>
      <w:r w:rsidR="002A1C91" w:rsidRPr="00E92F90">
        <w:rPr>
          <w:rFonts w:cstheme="minorHAnsi"/>
          <w:sz w:val="24"/>
          <w:szCs w:val="24"/>
        </w:rPr>
        <w:t>Revised Contract Amount</w:t>
      </w:r>
      <w:r w:rsidR="002A1C91" w:rsidRPr="00E92F90">
        <w:rPr>
          <w:rFonts w:cstheme="minorHAnsi"/>
          <w:sz w:val="24"/>
          <w:szCs w:val="24"/>
        </w:rPr>
        <w:tab/>
        <w:t xml:space="preserve">= </w:t>
      </w:r>
      <w:r w:rsidR="002A1C91" w:rsidRPr="00E92F90">
        <w:rPr>
          <w:rFonts w:cstheme="minorHAnsi"/>
          <w:sz w:val="24"/>
          <w:szCs w:val="24"/>
        </w:rPr>
        <w:tab/>
      </w:r>
      <w:r w:rsidR="002A1C91" w:rsidRPr="00E92F90">
        <w:rPr>
          <w:rFonts w:cstheme="minorHAnsi"/>
          <w:b/>
          <w:sz w:val="24"/>
          <w:szCs w:val="24"/>
        </w:rPr>
        <w:t xml:space="preserve">ETB </w:t>
      </w:r>
      <w:r w:rsidR="002A1C91" w:rsidRPr="00E92F90">
        <w:rPr>
          <w:rFonts w:cstheme="minorHAnsi"/>
          <w:b/>
          <w:sz w:val="24"/>
          <w:szCs w:val="24"/>
          <w:u w:val="single"/>
        </w:rPr>
        <w:t>222,517,653.76</w:t>
      </w:r>
      <w:r w:rsidR="002A1C91" w:rsidRPr="00E92F90">
        <w:rPr>
          <w:rFonts w:cstheme="minorHAnsi"/>
          <w:sz w:val="24"/>
          <w:szCs w:val="24"/>
        </w:rPr>
        <w:t xml:space="preserve"> </w:t>
      </w:r>
      <w:r w:rsidR="009C1EE3" w:rsidRPr="00E92F90">
        <w:rPr>
          <w:rFonts w:cstheme="minorHAnsi"/>
          <w:sz w:val="24"/>
          <w:szCs w:val="24"/>
        </w:rPr>
        <w:t>(</w:t>
      </w:r>
      <w:r w:rsidR="002A1C91" w:rsidRPr="00E92F90">
        <w:rPr>
          <w:rFonts w:cstheme="minorHAnsi"/>
          <w:sz w:val="24"/>
          <w:szCs w:val="24"/>
        </w:rPr>
        <w:t xml:space="preserve">excluding </w:t>
      </w:r>
      <w:r w:rsidR="009C1EE3" w:rsidRPr="00E92F90">
        <w:rPr>
          <w:rFonts w:cstheme="minorHAnsi"/>
          <w:sz w:val="24"/>
          <w:szCs w:val="24"/>
        </w:rPr>
        <w:t>VAT)</w:t>
      </w:r>
    </w:p>
    <w:p w14:paraId="7BF9F7B7" w14:textId="77777777" w:rsidR="002B6E05" w:rsidRPr="00E92F90" w:rsidRDefault="002B6E05" w:rsidP="005E7D3B">
      <w:pPr>
        <w:spacing w:after="0" w:line="360" w:lineRule="auto"/>
        <w:ind w:firstLine="720"/>
        <w:jc w:val="both"/>
        <w:rPr>
          <w:rFonts w:cstheme="minorHAnsi"/>
          <w:sz w:val="24"/>
          <w:szCs w:val="24"/>
        </w:rPr>
      </w:pPr>
      <w:r w:rsidRPr="00E92F90">
        <w:rPr>
          <w:rFonts w:cstheme="minorHAnsi"/>
          <w:sz w:val="24"/>
          <w:szCs w:val="24"/>
        </w:rPr>
        <w:t>Revised Contract Amount</w:t>
      </w:r>
      <w:r w:rsidR="005F5403" w:rsidRPr="00E92F90">
        <w:rPr>
          <w:rFonts w:cstheme="minorHAnsi"/>
          <w:sz w:val="24"/>
          <w:szCs w:val="24"/>
        </w:rPr>
        <w:tab/>
      </w:r>
      <w:r w:rsidRPr="00E92F90">
        <w:rPr>
          <w:rFonts w:cstheme="minorHAnsi"/>
          <w:sz w:val="24"/>
          <w:szCs w:val="24"/>
        </w:rPr>
        <w:t xml:space="preserve">= </w:t>
      </w:r>
      <w:r w:rsidR="005F5403" w:rsidRPr="00E92F90">
        <w:rPr>
          <w:rFonts w:cstheme="minorHAnsi"/>
          <w:sz w:val="24"/>
          <w:szCs w:val="24"/>
        </w:rPr>
        <w:tab/>
      </w:r>
      <w:r w:rsidRPr="00E92F90">
        <w:rPr>
          <w:rFonts w:cstheme="minorHAnsi"/>
          <w:b/>
          <w:sz w:val="24"/>
          <w:szCs w:val="24"/>
        </w:rPr>
        <w:t xml:space="preserve">ETB </w:t>
      </w:r>
      <w:r w:rsidR="002A1C91" w:rsidRPr="00E92F90">
        <w:rPr>
          <w:rFonts w:cstheme="minorHAnsi"/>
          <w:b/>
          <w:sz w:val="24"/>
          <w:szCs w:val="24"/>
          <w:u w:val="single"/>
        </w:rPr>
        <w:t>255,895,</w:t>
      </w:r>
      <w:r w:rsidRPr="00E92F90">
        <w:rPr>
          <w:rFonts w:cstheme="minorHAnsi"/>
          <w:b/>
          <w:sz w:val="24"/>
          <w:szCs w:val="24"/>
          <w:u w:val="single"/>
        </w:rPr>
        <w:t>3</w:t>
      </w:r>
      <w:r w:rsidR="002A1C91" w:rsidRPr="00E92F90">
        <w:rPr>
          <w:rFonts w:cstheme="minorHAnsi"/>
          <w:b/>
          <w:sz w:val="24"/>
          <w:szCs w:val="24"/>
          <w:u w:val="single"/>
        </w:rPr>
        <w:t>01.82</w:t>
      </w:r>
      <w:r w:rsidRPr="00E92F90">
        <w:rPr>
          <w:rFonts w:cstheme="minorHAnsi"/>
          <w:sz w:val="24"/>
          <w:szCs w:val="24"/>
        </w:rPr>
        <w:t xml:space="preserve"> </w:t>
      </w:r>
      <w:r w:rsidR="009C1EE3" w:rsidRPr="00E92F90">
        <w:rPr>
          <w:rFonts w:cstheme="minorHAnsi"/>
          <w:sz w:val="24"/>
          <w:szCs w:val="24"/>
        </w:rPr>
        <w:t>(</w:t>
      </w:r>
      <w:r w:rsidR="002A1C91" w:rsidRPr="00E92F90">
        <w:rPr>
          <w:rFonts w:cstheme="minorHAnsi"/>
          <w:sz w:val="24"/>
          <w:szCs w:val="24"/>
        </w:rPr>
        <w:t>in</w:t>
      </w:r>
      <w:r w:rsidRPr="00E92F90">
        <w:rPr>
          <w:rFonts w:cstheme="minorHAnsi"/>
          <w:sz w:val="24"/>
          <w:szCs w:val="24"/>
        </w:rPr>
        <w:t>cluding VAT</w:t>
      </w:r>
      <w:r w:rsidR="009C1EE3" w:rsidRPr="00E92F90">
        <w:rPr>
          <w:rFonts w:cstheme="minorHAnsi"/>
          <w:sz w:val="24"/>
          <w:szCs w:val="24"/>
        </w:rPr>
        <w:t>)</w:t>
      </w:r>
      <w:r w:rsidRPr="00E92F90">
        <w:rPr>
          <w:rFonts w:cstheme="minorHAnsi"/>
          <w:sz w:val="24"/>
          <w:szCs w:val="24"/>
        </w:rPr>
        <w:t>.</w:t>
      </w:r>
    </w:p>
    <w:p w14:paraId="3FA12702" w14:textId="77777777" w:rsidR="00640F85" w:rsidRPr="00E92F90" w:rsidRDefault="00640F85" w:rsidP="005E7D3B">
      <w:pPr>
        <w:spacing w:after="0" w:line="360" w:lineRule="auto"/>
        <w:jc w:val="both"/>
        <w:rPr>
          <w:rFonts w:cstheme="minorHAnsi"/>
          <w:sz w:val="24"/>
          <w:szCs w:val="24"/>
        </w:rPr>
      </w:pPr>
    </w:p>
    <w:p w14:paraId="6BC5EF00" w14:textId="449CD0F6" w:rsidR="003C28A5" w:rsidRPr="00E92F90" w:rsidRDefault="003C28A5" w:rsidP="005E7D3B">
      <w:pPr>
        <w:spacing w:after="0" w:line="360" w:lineRule="auto"/>
        <w:jc w:val="both"/>
        <w:rPr>
          <w:rFonts w:cstheme="minorHAnsi"/>
          <w:sz w:val="24"/>
          <w:szCs w:val="24"/>
        </w:rPr>
      </w:pPr>
      <w:r w:rsidRPr="00E92F90">
        <w:rPr>
          <w:rFonts w:cstheme="minorHAnsi"/>
          <w:sz w:val="24"/>
          <w:szCs w:val="24"/>
        </w:rPr>
        <w:t xml:space="preserve">The </w:t>
      </w:r>
      <w:r w:rsidR="00991FCB" w:rsidRPr="00E92F90">
        <w:rPr>
          <w:rFonts w:cstheme="minorHAnsi"/>
          <w:sz w:val="24"/>
          <w:szCs w:val="24"/>
        </w:rPr>
        <w:t xml:space="preserve">amount of the above </w:t>
      </w:r>
      <w:r w:rsidRPr="00E92F90">
        <w:rPr>
          <w:rFonts w:cstheme="minorHAnsi"/>
          <w:sz w:val="24"/>
          <w:szCs w:val="24"/>
        </w:rPr>
        <w:t xml:space="preserve">Variation Order </w:t>
      </w:r>
      <w:r w:rsidR="00F7294D" w:rsidRPr="00E92F90">
        <w:rPr>
          <w:rFonts w:cstheme="minorHAnsi"/>
          <w:sz w:val="24"/>
          <w:szCs w:val="24"/>
        </w:rPr>
        <w:t xml:space="preserve">is </w:t>
      </w:r>
      <w:r w:rsidR="00991FCB" w:rsidRPr="00E92F90">
        <w:rPr>
          <w:rFonts w:cstheme="minorHAnsi"/>
          <w:sz w:val="24"/>
          <w:szCs w:val="24"/>
        </w:rPr>
        <w:t xml:space="preserve">25% of </w:t>
      </w:r>
      <w:r w:rsidR="009C1EE3" w:rsidRPr="00E92F90">
        <w:rPr>
          <w:rFonts w:cstheme="minorHAnsi"/>
          <w:sz w:val="24"/>
          <w:szCs w:val="24"/>
        </w:rPr>
        <w:t>c</w:t>
      </w:r>
      <w:r w:rsidR="00991FCB" w:rsidRPr="00E92F90">
        <w:rPr>
          <w:rFonts w:cstheme="minorHAnsi"/>
          <w:sz w:val="24"/>
          <w:szCs w:val="24"/>
        </w:rPr>
        <w:t xml:space="preserve">ontract </w:t>
      </w:r>
      <w:r w:rsidR="009C1EE3" w:rsidRPr="00E92F90">
        <w:rPr>
          <w:rFonts w:cstheme="minorHAnsi"/>
          <w:sz w:val="24"/>
          <w:szCs w:val="24"/>
        </w:rPr>
        <w:t>a</w:t>
      </w:r>
      <w:r w:rsidR="00991FCB" w:rsidRPr="00E92F90">
        <w:rPr>
          <w:rFonts w:cstheme="minorHAnsi"/>
          <w:sz w:val="24"/>
          <w:szCs w:val="24"/>
        </w:rPr>
        <w:t xml:space="preserve">mount </w:t>
      </w:r>
      <w:r w:rsidR="00026CF1" w:rsidRPr="00E92F90">
        <w:rPr>
          <w:rFonts w:cstheme="minorHAnsi"/>
          <w:sz w:val="24"/>
          <w:szCs w:val="24"/>
        </w:rPr>
        <w:t>and hence its approval is within the</w:t>
      </w:r>
      <w:r w:rsidR="007F2B61" w:rsidRPr="00E92F90">
        <w:rPr>
          <w:rFonts w:cstheme="minorHAnsi"/>
          <w:sz w:val="24"/>
          <w:szCs w:val="24"/>
        </w:rPr>
        <w:t xml:space="preserve"> </w:t>
      </w:r>
      <w:r w:rsidR="00012A1A" w:rsidRPr="00E92F90">
        <w:rPr>
          <w:rFonts w:cstheme="minorHAnsi"/>
          <w:sz w:val="24"/>
          <w:szCs w:val="24"/>
        </w:rPr>
        <w:t xml:space="preserve">mandate </w:t>
      </w:r>
      <w:r w:rsidR="00026CF1" w:rsidRPr="00E92F90">
        <w:rPr>
          <w:rFonts w:cstheme="minorHAnsi"/>
          <w:sz w:val="24"/>
          <w:szCs w:val="24"/>
        </w:rPr>
        <w:t>of the PE</w:t>
      </w:r>
      <w:r w:rsidR="00012A1A" w:rsidRPr="00E92F90">
        <w:rPr>
          <w:rFonts w:cstheme="minorHAnsi"/>
          <w:sz w:val="24"/>
          <w:szCs w:val="24"/>
        </w:rPr>
        <w:t>.</w:t>
      </w:r>
      <w:r w:rsidR="007F2B61" w:rsidRPr="00E92F90">
        <w:rPr>
          <w:rFonts w:cstheme="minorHAnsi"/>
          <w:sz w:val="24"/>
          <w:szCs w:val="24"/>
        </w:rPr>
        <w:t xml:space="preserve"> </w:t>
      </w:r>
      <w:r w:rsidRPr="00E92F90">
        <w:rPr>
          <w:rFonts w:cstheme="minorHAnsi"/>
          <w:sz w:val="24"/>
          <w:szCs w:val="24"/>
        </w:rPr>
        <w:t xml:space="preserve">There are also additional variation works </w:t>
      </w:r>
      <w:r w:rsidR="00991FCB" w:rsidRPr="00E92F90">
        <w:rPr>
          <w:rFonts w:cstheme="minorHAnsi"/>
          <w:sz w:val="24"/>
          <w:szCs w:val="24"/>
        </w:rPr>
        <w:t xml:space="preserve">not yet issued </w:t>
      </w:r>
      <w:r w:rsidR="00026CF1" w:rsidRPr="00E92F90">
        <w:rPr>
          <w:rFonts w:cstheme="minorHAnsi"/>
          <w:sz w:val="24"/>
          <w:szCs w:val="24"/>
        </w:rPr>
        <w:t>waiting to get</w:t>
      </w:r>
      <w:r w:rsidRPr="00E92F90">
        <w:rPr>
          <w:rFonts w:cstheme="minorHAnsi"/>
          <w:sz w:val="24"/>
          <w:szCs w:val="24"/>
        </w:rPr>
        <w:t xml:space="preserve"> approval from concerned bodies.</w:t>
      </w:r>
      <w:r w:rsidR="00012A1A" w:rsidRPr="00E92F90">
        <w:rPr>
          <w:rFonts w:cstheme="minorHAnsi"/>
          <w:sz w:val="24"/>
          <w:szCs w:val="24"/>
        </w:rPr>
        <w:t xml:space="preserve"> The remaining variation works are </w:t>
      </w:r>
      <w:r w:rsidR="003673E0" w:rsidRPr="00E92F90">
        <w:rPr>
          <w:rFonts w:cstheme="minorHAnsi"/>
          <w:sz w:val="24"/>
          <w:szCs w:val="24"/>
        </w:rPr>
        <w:t xml:space="preserve">estimated to be </w:t>
      </w:r>
      <w:r w:rsidR="003673E0" w:rsidRPr="00E92F90">
        <w:rPr>
          <w:rFonts w:cstheme="minorHAnsi"/>
          <w:b/>
          <w:sz w:val="24"/>
          <w:szCs w:val="24"/>
        </w:rPr>
        <w:t>42.4</w:t>
      </w:r>
      <w:r w:rsidR="003673E0" w:rsidRPr="00E92F90">
        <w:rPr>
          <w:rFonts w:cstheme="minorHAnsi"/>
          <w:sz w:val="24"/>
          <w:szCs w:val="24"/>
        </w:rPr>
        <w:t xml:space="preserve">% of </w:t>
      </w:r>
      <w:r w:rsidR="00026CF1" w:rsidRPr="00E92F90">
        <w:rPr>
          <w:rFonts w:cstheme="minorHAnsi"/>
          <w:sz w:val="24"/>
          <w:szCs w:val="24"/>
        </w:rPr>
        <w:t>c</w:t>
      </w:r>
      <w:r w:rsidR="003673E0" w:rsidRPr="00E92F90">
        <w:rPr>
          <w:rFonts w:cstheme="minorHAnsi"/>
          <w:sz w:val="24"/>
          <w:szCs w:val="24"/>
        </w:rPr>
        <w:t xml:space="preserve">ontract </w:t>
      </w:r>
      <w:r w:rsidR="00026CF1" w:rsidRPr="00E92F90">
        <w:rPr>
          <w:rFonts w:cstheme="minorHAnsi"/>
          <w:sz w:val="24"/>
          <w:szCs w:val="24"/>
        </w:rPr>
        <w:t>p</w:t>
      </w:r>
      <w:r w:rsidR="003673E0" w:rsidRPr="00E92F90">
        <w:rPr>
          <w:rFonts w:cstheme="minorHAnsi"/>
          <w:sz w:val="24"/>
          <w:szCs w:val="24"/>
        </w:rPr>
        <w:t xml:space="preserve">rice and </w:t>
      </w:r>
      <w:r w:rsidR="00026CF1" w:rsidRPr="00E92F90">
        <w:rPr>
          <w:rFonts w:cstheme="minorHAnsi"/>
          <w:sz w:val="24"/>
          <w:szCs w:val="24"/>
        </w:rPr>
        <w:t>are</w:t>
      </w:r>
      <w:r w:rsidR="007F2B61" w:rsidRPr="00E92F90">
        <w:rPr>
          <w:rFonts w:cstheme="minorHAnsi"/>
          <w:sz w:val="24"/>
          <w:szCs w:val="24"/>
        </w:rPr>
        <w:t xml:space="preserve"> </w:t>
      </w:r>
      <w:r w:rsidR="00012A1A" w:rsidRPr="00E92F90">
        <w:rPr>
          <w:rFonts w:cstheme="minorHAnsi"/>
          <w:sz w:val="24"/>
          <w:szCs w:val="24"/>
        </w:rPr>
        <w:t>very essential</w:t>
      </w:r>
      <w:r w:rsidR="003673E0" w:rsidRPr="00E92F90">
        <w:rPr>
          <w:rFonts w:cstheme="minorHAnsi"/>
          <w:sz w:val="24"/>
          <w:szCs w:val="24"/>
        </w:rPr>
        <w:t xml:space="preserve"> to</w:t>
      </w:r>
      <w:r w:rsidR="00012A1A" w:rsidRPr="00E92F90">
        <w:rPr>
          <w:rFonts w:cstheme="minorHAnsi"/>
          <w:sz w:val="24"/>
          <w:szCs w:val="24"/>
        </w:rPr>
        <w:t xml:space="preserve"> make the building </w:t>
      </w:r>
      <w:r w:rsidR="00BD007B" w:rsidRPr="00E92F90">
        <w:rPr>
          <w:rFonts w:cstheme="minorHAnsi"/>
          <w:sz w:val="24"/>
          <w:szCs w:val="24"/>
        </w:rPr>
        <w:t xml:space="preserve">complete </w:t>
      </w:r>
      <w:r w:rsidR="00012A1A" w:rsidRPr="00E92F90">
        <w:rPr>
          <w:rFonts w:cstheme="minorHAnsi"/>
          <w:sz w:val="24"/>
          <w:szCs w:val="24"/>
        </w:rPr>
        <w:t>for use.</w:t>
      </w:r>
      <w:r w:rsidR="00BD007B" w:rsidRPr="00E92F90">
        <w:rPr>
          <w:rFonts w:cstheme="minorHAnsi"/>
          <w:sz w:val="24"/>
          <w:szCs w:val="24"/>
        </w:rPr>
        <w:t xml:space="preserve"> </w:t>
      </w:r>
    </w:p>
    <w:p w14:paraId="6A2E2BBA" w14:textId="77777777" w:rsidR="00212811" w:rsidRPr="00E92F90" w:rsidRDefault="005B0AB7" w:rsidP="005E7D3B">
      <w:pPr>
        <w:spacing w:after="0" w:line="360" w:lineRule="auto"/>
        <w:jc w:val="both"/>
        <w:rPr>
          <w:rFonts w:cstheme="minorHAnsi"/>
          <w:sz w:val="24"/>
          <w:szCs w:val="24"/>
        </w:rPr>
      </w:pPr>
      <w:r w:rsidRPr="00E92F90">
        <w:rPr>
          <w:rFonts w:cstheme="minorHAnsi"/>
          <w:sz w:val="24"/>
          <w:szCs w:val="24"/>
        </w:rPr>
        <w:lastRenderedPageBreak/>
        <w:t xml:space="preserve">Main </w:t>
      </w:r>
      <w:r w:rsidR="00D57EB7" w:rsidRPr="00E92F90">
        <w:rPr>
          <w:rFonts w:cstheme="minorHAnsi"/>
          <w:sz w:val="24"/>
          <w:szCs w:val="24"/>
        </w:rPr>
        <w:t>Reasons of</w:t>
      </w:r>
      <w:r w:rsidR="002F1796" w:rsidRPr="00E92F90">
        <w:rPr>
          <w:rFonts w:cstheme="minorHAnsi"/>
          <w:sz w:val="24"/>
          <w:szCs w:val="24"/>
        </w:rPr>
        <w:t xml:space="preserve"> the Variation Orders</w:t>
      </w:r>
    </w:p>
    <w:p w14:paraId="08506A79" w14:textId="77777777" w:rsidR="002F1796" w:rsidRPr="00E92F90" w:rsidRDefault="00D57EB7" w:rsidP="001918CD">
      <w:pPr>
        <w:pStyle w:val="ListParagraph"/>
        <w:numPr>
          <w:ilvl w:val="0"/>
          <w:numId w:val="10"/>
        </w:numPr>
        <w:spacing w:line="360" w:lineRule="auto"/>
        <w:rPr>
          <w:rFonts w:asciiTheme="minorHAnsi" w:hAnsiTheme="minorHAnsi" w:cstheme="minorHAnsi"/>
          <w:sz w:val="24"/>
          <w:szCs w:val="24"/>
        </w:rPr>
      </w:pPr>
      <w:r w:rsidRPr="00E92F90">
        <w:rPr>
          <w:rFonts w:asciiTheme="minorHAnsi" w:hAnsiTheme="minorHAnsi" w:cstheme="minorHAnsi"/>
          <w:sz w:val="24"/>
          <w:szCs w:val="24"/>
        </w:rPr>
        <w:t xml:space="preserve">Relocation of Construction Site: The construction site of the building is relocated </w:t>
      </w:r>
      <w:r w:rsidR="0073553A" w:rsidRPr="00E92F90">
        <w:rPr>
          <w:rFonts w:asciiTheme="minorHAnsi" w:hAnsiTheme="minorHAnsi" w:cstheme="minorHAnsi"/>
          <w:sz w:val="24"/>
          <w:szCs w:val="24"/>
        </w:rPr>
        <w:t>to an area which required</w:t>
      </w:r>
      <w:r w:rsidR="00C84343" w:rsidRPr="00E92F90">
        <w:rPr>
          <w:rFonts w:asciiTheme="minorHAnsi" w:hAnsiTheme="minorHAnsi" w:cstheme="minorHAnsi"/>
          <w:sz w:val="24"/>
          <w:szCs w:val="24"/>
        </w:rPr>
        <w:t xml:space="preserve"> a huge amount of hard rock and ordinary soil excavation and construction of masonry retaining wall.</w:t>
      </w:r>
    </w:p>
    <w:p w14:paraId="101146A7" w14:textId="1987B35B" w:rsidR="00C84343" w:rsidRPr="00E92F90" w:rsidRDefault="00C84343" w:rsidP="001918CD">
      <w:pPr>
        <w:pStyle w:val="ListParagraph"/>
        <w:numPr>
          <w:ilvl w:val="0"/>
          <w:numId w:val="10"/>
        </w:numPr>
        <w:spacing w:line="360" w:lineRule="auto"/>
        <w:rPr>
          <w:rFonts w:asciiTheme="minorHAnsi" w:hAnsiTheme="minorHAnsi" w:cstheme="minorHAnsi"/>
          <w:sz w:val="24"/>
          <w:szCs w:val="24"/>
        </w:rPr>
      </w:pPr>
      <w:r w:rsidRPr="00E92F90">
        <w:rPr>
          <w:rFonts w:asciiTheme="minorHAnsi" w:hAnsiTheme="minorHAnsi" w:cstheme="minorHAnsi"/>
          <w:sz w:val="24"/>
          <w:szCs w:val="24"/>
        </w:rPr>
        <w:t xml:space="preserve">Major Design Change: </w:t>
      </w:r>
      <w:r w:rsidR="0073553A" w:rsidRPr="00E92F90">
        <w:rPr>
          <w:rFonts w:asciiTheme="minorHAnsi" w:hAnsiTheme="minorHAnsi" w:cstheme="minorHAnsi"/>
          <w:sz w:val="24"/>
          <w:szCs w:val="24"/>
        </w:rPr>
        <w:t>The design is changed to double</w:t>
      </w:r>
      <w:r w:rsidR="0041458F" w:rsidRPr="00E92F90">
        <w:rPr>
          <w:rFonts w:asciiTheme="minorHAnsi" w:hAnsiTheme="minorHAnsi" w:cstheme="minorHAnsi"/>
          <w:sz w:val="24"/>
          <w:szCs w:val="24"/>
        </w:rPr>
        <w:t xml:space="preserve"> </w:t>
      </w:r>
      <w:r w:rsidR="007F2B61" w:rsidRPr="00E92F90">
        <w:rPr>
          <w:rFonts w:asciiTheme="minorHAnsi" w:hAnsiTheme="minorHAnsi" w:cstheme="minorHAnsi"/>
          <w:sz w:val="24"/>
          <w:szCs w:val="24"/>
        </w:rPr>
        <w:t xml:space="preserve">the number of Patient bed rooms. </w:t>
      </w:r>
      <w:r w:rsidRPr="00E92F90">
        <w:rPr>
          <w:rFonts w:asciiTheme="minorHAnsi" w:hAnsiTheme="minorHAnsi" w:cstheme="minorHAnsi"/>
          <w:sz w:val="24"/>
          <w:szCs w:val="24"/>
        </w:rPr>
        <w:t xml:space="preserve">The change has resulted in increase on work items, mainly on installation of </w:t>
      </w:r>
      <w:r w:rsidR="0073553A" w:rsidRPr="00E92F90">
        <w:rPr>
          <w:rFonts w:asciiTheme="minorHAnsi" w:hAnsiTheme="minorHAnsi" w:cstheme="minorHAnsi"/>
          <w:sz w:val="24"/>
          <w:szCs w:val="24"/>
        </w:rPr>
        <w:t>e</w:t>
      </w:r>
      <w:r w:rsidRPr="00E92F90">
        <w:rPr>
          <w:rFonts w:asciiTheme="minorHAnsi" w:hAnsiTheme="minorHAnsi" w:cstheme="minorHAnsi"/>
          <w:sz w:val="24"/>
          <w:szCs w:val="24"/>
        </w:rPr>
        <w:t xml:space="preserve">lectrical, </w:t>
      </w:r>
      <w:r w:rsidR="0073553A" w:rsidRPr="00E92F90">
        <w:rPr>
          <w:rFonts w:asciiTheme="minorHAnsi" w:hAnsiTheme="minorHAnsi" w:cstheme="minorHAnsi"/>
          <w:sz w:val="24"/>
          <w:szCs w:val="24"/>
        </w:rPr>
        <w:t>m</w:t>
      </w:r>
      <w:r w:rsidRPr="00E92F90">
        <w:rPr>
          <w:rFonts w:asciiTheme="minorHAnsi" w:hAnsiTheme="minorHAnsi" w:cstheme="minorHAnsi"/>
          <w:sz w:val="24"/>
          <w:szCs w:val="24"/>
        </w:rPr>
        <w:t xml:space="preserve">echanical and </w:t>
      </w:r>
      <w:r w:rsidR="0073553A" w:rsidRPr="00E92F90">
        <w:rPr>
          <w:rFonts w:asciiTheme="minorHAnsi" w:hAnsiTheme="minorHAnsi" w:cstheme="minorHAnsi"/>
          <w:sz w:val="24"/>
          <w:szCs w:val="24"/>
        </w:rPr>
        <w:t>s</w:t>
      </w:r>
      <w:r w:rsidRPr="00E92F90">
        <w:rPr>
          <w:rFonts w:asciiTheme="minorHAnsi" w:hAnsiTheme="minorHAnsi" w:cstheme="minorHAnsi"/>
          <w:sz w:val="24"/>
          <w:szCs w:val="24"/>
        </w:rPr>
        <w:t xml:space="preserve">anitary </w:t>
      </w:r>
      <w:r w:rsidR="0073553A" w:rsidRPr="00E92F90">
        <w:rPr>
          <w:rFonts w:asciiTheme="minorHAnsi" w:hAnsiTheme="minorHAnsi" w:cstheme="minorHAnsi"/>
          <w:sz w:val="24"/>
          <w:szCs w:val="24"/>
        </w:rPr>
        <w:t>fixtures.</w:t>
      </w:r>
    </w:p>
    <w:p w14:paraId="01D02BF8"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Issues Related to Contract Duration</w:t>
      </w:r>
    </w:p>
    <w:p w14:paraId="7799A35E" w14:textId="376C37ED" w:rsidR="005E7D3B" w:rsidRPr="00E92F90" w:rsidRDefault="00E56646" w:rsidP="007F2B61">
      <w:pPr>
        <w:spacing w:line="360" w:lineRule="auto"/>
        <w:jc w:val="both"/>
        <w:rPr>
          <w:rFonts w:cstheme="minorHAnsi"/>
          <w:sz w:val="24"/>
          <w:szCs w:val="24"/>
        </w:rPr>
      </w:pPr>
      <w:r w:rsidRPr="00E92F90">
        <w:rPr>
          <w:rFonts w:cstheme="minorHAnsi"/>
          <w:sz w:val="24"/>
          <w:szCs w:val="24"/>
        </w:rPr>
        <w:t xml:space="preserve">The Works Contract was originally intended to </w:t>
      </w:r>
      <w:r w:rsidR="0073553A" w:rsidRPr="00E92F90">
        <w:rPr>
          <w:rFonts w:cstheme="minorHAnsi"/>
          <w:sz w:val="24"/>
          <w:szCs w:val="24"/>
        </w:rPr>
        <w:t xml:space="preserve">be </w:t>
      </w:r>
      <w:r w:rsidRPr="00E92F90">
        <w:rPr>
          <w:rFonts w:cstheme="minorHAnsi"/>
          <w:sz w:val="24"/>
          <w:szCs w:val="24"/>
        </w:rPr>
        <w:t>complete</w:t>
      </w:r>
      <w:r w:rsidR="0073553A" w:rsidRPr="00E92F90">
        <w:rPr>
          <w:rFonts w:cstheme="minorHAnsi"/>
          <w:sz w:val="24"/>
          <w:szCs w:val="24"/>
        </w:rPr>
        <w:t>d</w:t>
      </w:r>
      <w:r w:rsidRPr="00E92F90">
        <w:rPr>
          <w:rFonts w:cstheme="minorHAnsi"/>
          <w:sz w:val="24"/>
          <w:szCs w:val="24"/>
        </w:rPr>
        <w:t xml:space="preserve"> within 365 Calendar days</w:t>
      </w:r>
      <w:r w:rsidR="00AB26DA" w:rsidRPr="00E92F90">
        <w:rPr>
          <w:rFonts w:cstheme="minorHAnsi"/>
          <w:sz w:val="24"/>
          <w:szCs w:val="24"/>
        </w:rPr>
        <w:t>.</w:t>
      </w:r>
      <w:r w:rsidR="008C2142" w:rsidRPr="00E92F90">
        <w:rPr>
          <w:rFonts w:cstheme="minorHAnsi"/>
          <w:sz w:val="24"/>
          <w:szCs w:val="24"/>
        </w:rPr>
        <w:t xml:space="preserve"> The </w:t>
      </w:r>
      <w:r w:rsidR="0033478D" w:rsidRPr="00E92F90">
        <w:rPr>
          <w:rFonts w:cstheme="minorHAnsi"/>
          <w:sz w:val="24"/>
          <w:szCs w:val="24"/>
        </w:rPr>
        <w:t xml:space="preserve">construction work for the </w:t>
      </w:r>
      <w:r w:rsidR="008C2142" w:rsidRPr="00E92F90">
        <w:rPr>
          <w:rFonts w:cstheme="minorHAnsi"/>
          <w:sz w:val="24"/>
          <w:szCs w:val="24"/>
        </w:rPr>
        <w:t>Contract was started on April 29, 2015</w:t>
      </w:r>
      <w:r w:rsidR="0033478D" w:rsidRPr="00E92F90">
        <w:rPr>
          <w:rFonts w:cstheme="minorHAnsi"/>
          <w:sz w:val="24"/>
          <w:szCs w:val="24"/>
        </w:rPr>
        <w:t xml:space="preserve"> and intended to </w:t>
      </w:r>
      <w:r w:rsidR="0073553A" w:rsidRPr="00E92F90">
        <w:rPr>
          <w:rFonts w:cstheme="minorHAnsi"/>
          <w:sz w:val="24"/>
          <w:szCs w:val="24"/>
        </w:rPr>
        <w:t xml:space="preserve">be </w:t>
      </w:r>
      <w:r w:rsidR="0033478D" w:rsidRPr="00E92F90">
        <w:rPr>
          <w:rFonts w:cstheme="minorHAnsi"/>
          <w:sz w:val="24"/>
          <w:szCs w:val="24"/>
        </w:rPr>
        <w:t>completed on April 29, 2015.</w:t>
      </w:r>
      <w:r w:rsidR="00F74F72" w:rsidRPr="00E92F90">
        <w:rPr>
          <w:rFonts w:cstheme="minorHAnsi"/>
          <w:sz w:val="24"/>
          <w:szCs w:val="24"/>
        </w:rPr>
        <w:t xml:space="preserve"> Due to occurrence of several causes, a change has been made to Contract Duration </w:t>
      </w:r>
      <w:r w:rsidR="0073553A" w:rsidRPr="00E92F90">
        <w:rPr>
          <w:rFonts w:cstheme="minorHAnsi"/>
          <w:sz w:val="24"/>
          <w:szCs w:val="24"/>
        </w:rPr>
        <w:t xml:space="preserve">at </w:t>
      </w:r>
      <w:r w:rsidR="00320F9A" w:rsidRPr="00E92F90">
        <w:rPr>
          <w:rFonts w:cstheme="minorHAnsi"/>
          <w:sz w:val="24"/>
          <w:szCs w:val="24"/>
        </w:rPr>
        <w:t>different time resulting to a total time extension of</w:t>
      </w:r>
      <w:r w:rsidR="00F74F72" w:rsidRPr="00E92F90">
        <w:rPr>
          <w:rFonts w:cstheme="minorHAnsi"/>
          <w:sz w:val="24"/>
          <w:szCs w:val="24"/>
        </w:rPr>
        <w:t xml:space="preserve"> 605 Calendar days </w:t>
      </w:r>
      <w:r w:rsidR="0073553A" w:rsidRPr="00E92F90">
        <w:rPr>
          <w:rFonts w:cstheme="minorHAnsi"/>
          <w:sz w:val="24"/>
          <w:szCs w:val="24"/>
        </w:rPr>
        <w:t>and</w:t>
      </w:r>
      <w:r w:rsidR="00F74F72" w:rsidRPr="00E92F90">
        <w:rPr>
          <w:rFonts w:cstheme="minorHAnsi"/>
          <w:sz w:val="24"/>
          <w:szCs w:val="24"/>
        </w:rPr>
        <w:t xml:space="preserve"> the completion date has been extended to</w:t>
      </w:r>
      <w:r w:rsidR="00AB26DA" w:rsidRPr="00E92F90">
        <w:rPr>
          <w:rFonts w:cstheme="minorHAnsi"/>
          <w:sz w:val="24"/>
          <w:szCs w:val="24"/>
        </w:rPr>
        <w:t xml:space="preserve"> </w:t>
      </w:r>
      <w:r w:rsidR="00F74F72" w:rsidRPr="00E92F90">
        <w:rPr>
          <w:rFonts w:cstheme="minorHAnsi"/>
          <w:sz w:val="24"/>
          <w:szCs w:val="24"/>
        </w:rPr>
        <w:t>November 26, 2017.</w:t>
      </w:r>
      <w:r w:rsidR="00926A1A" w:rsidRPr="00E92F90">
        <w:rPr>
          <w:rFonts w:cstheme="minorHAnsi"/>
          <w:sz w:val="24"/>
          <w:szCs w:val="24"/>
        </w:rPr>
        <w:t xml:space="preserve"> </w:t>
      </w:r>
    </w:p>
    <w:p w14:paraId="5C1D531E" w14:textId="77777777" w:rsidR="001712EC" w:rsidRPr="00E92F90" w:rsidRDefault="00417FE0" w:rsidP="005E7D3B">
      <w:pPr>
        <w:spacing w:after="0" w:line="360" w:lineRule="auto"/>
        <w:jc w:val="both"/>
        <w:rPr>
          <w:rFonts w:cstheme="minorHAnsi"/>
          <w:sz w:val="24"/>
          <w:szCs w:val="24"/>
        </w:rPr>
      </w:pPr>
      <w:r w:rsidRPr="00E92F90">
        <w:rPr>
          <w:rFonts w:cstheme="minorHAnsi"/>
          <w:sz w:val="24"/>
          <w:szCs w:val="24"/>
        </w:rPr>
        <w:t xml:space="preserve">Main Reasons </w:t>
      </w:r>
      <w:r w:rsidR="00BB4964" w:rsidRPr="00E92F90">
        <w:rPr>
          <w:rFonts w:cstheme="minorHAnsi"/>
          <w:sz w:val="24"/>
          <w:szCs w:val="24"/>
        </w:rPr>
        <w:t>on Changes to Contract Duration:</w:t>
      </w:r>
    </w:p>
    <w:p w14:paraId="6C0A9D68" w14:textId="77777777" w:rsidR="00417FE0" w:rsidRPr="00E92F90" w:rsidRDefault="00417FE0" w:rsidP="001918CD">
      <w:pPr>
        <w:pStyle w:val="ListParagraph"/>
        <w:numPr>
          <w:ilvl w:val="0"/>
          <w:numId w:val="11"/>
        </w:numPr>
        <w:spacing w:line="360" w:lineRule="auto"/>
        <w:rPr>
          <w:rFonts w:asciiTheme="minorHAnsi" w:hAnsiTheme="minorHAnsi" w:cstheme="minorHAnsi"/>
          <w:sz w:val="24"/>
          <w:szCs w:val="24"/>
        </w:rPr>
      </w:pPr>
      <w:r w:rsidRPr="00E92F90">
        <w:rPr>
          <w:rFonts w:asciiTheme="minorHAnsi" w:hAnsiTheme="minorHAnsi" w:cstheme="minorHAnsi"/>
          <w:sz w:val="24"/>
          <w:szCs w:val="24"/>
        </w:rPr>
        <w:t>Relocation and Construction Permit – 168 Cal. Days;</w:t>
      </w:r>
    </w:p>
    <w:p w14:paraId="6E45941E" w14:textId="77777777" w:rsidR="00417FE0" w:rsidRPr="00E92F90" w:rsidRDefault="00417FE0" w:rsidP="001918CD">
      <w:pPr>
        <w:pStyle w:val="ListParagraph"/>
        <w:numPr>
          <w:ilvl w:val="0"/>
          <w:numId w:val="11"/>
        </w:numPr>
        <w:spacing w:line="360" w:lineRule="auto"/>
        <w:rPr>
          <w:rFonts w:asciiTheme="minorHAnsi" w:hAnsiTheme="minorHAnsi" w:cstheme="minorHAnsi"/>
          <w:sz w:val="24"/>
          <w:szCs w:val="24"/>
        </w:rPr>
      </w:pPr>
      <w:r w:rsidRPr="00E92F90">
        <w:rPr>
          <w:rFonts w:asciiTheme="minorHAnsi" w:hAnsiTheme="minorHAnsi" w:cstheme="minorHAnsi"/>
          <w:sz w:val="24"/>
          <w:szCs w:val="24"/>
        </w:rPr>
        <w:t>Design Change – 409 Cal. Days;</w:t>
      </w:r>
    </w:p>
    <w:p w14:paraId="7E502E1E" w14:textId="77777777" w:rsidR="00BB4964" w:rsidRPr="00E92F90" w:rsidRDefault="00417FE0" w:rsidP="001918CD">
      <w:pPr>
        <w:pStyle w:val="ListParagraph"/>
        <w:numPr>
          <w:ilvl w:val="0"/>
          <w:numId w:val="11"/>
        </w:numPr>
        <w:spacing w:line="360" w:lineRule="auto"/>
        <w:rPr>
          <w:rFonts w:asciiTheme="minorHAnsi" w:hAnsiTheme="minorHAnsi" w:cstheme="minorHAnsi"/>
          <w:sz w:val="24"/>
          <w:szCs w:val="24"/>
        </w:rPr>
      </w:pPr>
      <w:r w:rsidRPr="00E92F90">
        <w:rPr>
          <w:rFonts w:asciiTheme="minorHAnsi" w:hAnsiTheme="minorHAnsi" w:cstheme="minorHAnsi"/>
          <w:sz w:val="24"/>
          <w:szCs w:val="24"/>
        </w:rPr>
        <w:t>Rainfall - 28 Cal. Days</w:t>
      </w:r>
    </w:p>
    <w:p w14:paraId="65063267" w14:textId="77777777" w:rsidR="00AB26DA" w:rsidRPr="00E92F90" w:rsidRDefault="00AB26DA" w:rsidP="00841851">
      <w:pPr>
        <w:pStyle w:val="Heading4"/>
        <w:numPr>
          <w:ilvl w:val="3"/>
          <w:numId w:val="20"/>
        </w:numPr>
        <w:spacing w:line="360" w:lineRule="auto"/>
        <w:jc w:val="both"/>
        <w:rPr>
          <w:rFonts w:asciiTheme="minorHAnsi" w:hAnsiTheme="minorHAnsi" w:cstheme="minorHAnsi"/>
          <w:b/>
          <w:i w:val="0"/>
          <w:color w:val="auto"/>
          <w:sz w:val="24"/>
          <w:szCs w:val="24"/>
        </w:rPr>
      </w:pPr>
      <w:r w:rsidRPr="00E92F90">
        <w:rPr>
          <w:rFonts w:asciiTheme="minorHAnsi" w:hAnsiTheme="minorHAnsi" w:cstheme="minorHAnsi"/>
          <w:b/>
          <w:i w:val="0"/>
          <w:color w:val="auto"/>
          <w:sz w:val="24"/>
          <w:szCs w:val="24"/>
        </w:rPr>
        <w:t>Issues Related to Contract Scope</w:t>
      </w:r>
    </w:p>
    <w:p w14:paraId="39C87CD9" w14:textId="78787E9B" w:rsidR="00AB26DA" w:rsidRPr="00E92F90" w:rsidRDefault="002A39A2" w:rsidP="005E7D3B">
      <w:pPr>
        <w:spacing w:line="360" w:lineRule="auto"/>
        <w:jc w:val="both"/>
        <w:rPr>
          <w:rFonts w:cstheme="minorHAnsi"/>
          <w:sz w:val="24"/>
          <w:szCs w:val="24"/>
        </w:rPr>
      </w:pPr>
      <w:r w:rsidRPr="00E92F90">
        <w:rPr>
          <w:rFonts w:cstheme="minorHAnsi"/>
          <w:sz w:val="24"/>
          <w:szCs w:val="24"/>
        </w:rPr>
        <w:t xml:space="preserve">In </w:t>
      </w:r>
      <w:r w:rsidR="001F6202" w:rsidRPr="00E92F90">
        <w:rPr>
          <w:rFonts w:cstheme="minorHAnsi"/>
          <w:sz w:val="24"/>
          <w:szCs w:val="24"/>
        </w:rPr>
        <w:t>t</w:t>
      </w:r>
      <w:r w:rsidR="00894E46" w:rsidRPr="00E92F90">
        <w:rPr>
          <w:rFonts w:cstheme="minorHAnsi"/>
          <w:sz w:val="24"/>
          <w:szCs w:val="24"/>
        </w:rPr>
        <w:t xml:space="preserve">he consultant letter </w:t>
      </w:r>
      <w:r w:rsidR="0073553A" w:rsidRPr="00E92F90">
        <w:rPr>
          <w:rFonts w:cstheme="minorHAnsi"/>
          <w:sz w:val="24"/>
          <w:szCs w:val="24"/>
        </w:rPr>
        <w:t>R</w:t>
      </w:r>
      <w:r w:rsidR="00894E46" w:rsidRPr="00E92F90">
        <w:rPr>
          <w:rFonts w:cstheme="minorHAnsi"/>
          <w:sz w:val="24"/>
          <w:szCs w:val="24"/>
        </w:rPr>
        <w:t xml:space="preserve">ef. no. </w:t>
      </w:r>
      <w:proofErr w:type="spellStart"/>
      <w:r w:rsidR="00894E46" w:rsidRPr="00E92F90">
        <w:rPr>
          <w:rFonts w:ascii="Ebrima" w:hAnsi="Ebrima" w:cs="Ebrima"/>
          <w:sz w:val="24"/>
          <w:szCs w:val="24"/>
        </w:rPr>
        <w:t>በተ</w:t>
      </w:r>
      <w:proofErr w:type="spellEnd"/>
      <w:r w:rsidR="001F6202" w:rsidRPr="00E92F90">
        <w:rPr>
          <w:rFonts w:cstheme="minorHAnsi"/>
          <w:sz w:val="24"/>
          <w:szCs w:val="24"/>
        </w:rPr>
        <w:t xml:space="preserve">/336/09 dated 30/02/2009, forwarded to </w:t>
      </w:r>
      <w:r w:rsidRPr="00E92F90">
        <w:rPr>
          <w:rFonts w:cstheme="minorHAnsi"/>
          <w:sz w:val="24"/>
          <w:szCs w:val="24"/>
        </w:rPr>
        <w:t>PE</w:t>
      </w:r>
      <w:r w:rsidR="001F6202" w:rsidRPr="00E92F90">
        <w:rPr>
          <w:rFonts w:cstheme="minorHAnsi"/>
          <w:sz w:val="24"/>
          <w:szCs w:val="24"/>
        </w:rPr>
        <w:t xml:space="preserve">, it is stated that a </w:t>
      </w:r>
      <w:r w:rsidR="00894E46" w:rsidRPr="00E92F90">
        <w:rPr>
          <w:rFonts w:cstheme="minorHAnsi"/>
          <w:sz w:val="24"/>
          <w:szCs w:val="24"/>
        </w:rPr>
        <w:t xml:space="preserve">major </w:t>
      </w:r>
      <w:r w:rsidR="001F6202" w:rsidRPr="00E92F90">
        <w:rPr>
          <w:rFonts w:cstheme="minorHAnsi"/>
          <w:sz w:val="24"/>
          <w:szCs w:val="24"/>
        </w:rPr>
        <w:t xml:space="preserve">change has been made on the original design as per the order of the PE to increase the number of </w:t>
      </w:r>
      <w:r w:rsidR="0073553A" w:rsidRPr="00E92F90">
        <w:rPr>
          <w:rFonts w:cstheme="minorHAnsi"/>
          <w:sz w:val="24"/>
          <w:szCs w:val="24"/>
        </w:rPr>
        <w:t>p</w:t>
      </w:r>
      <w:r w:rsidR="001F6202" w:rsidRPr="00E92F90">
        <w:rPr>
          <w:rFonts w:cstheme="minorHAnsi"/>
          <w:sz w:val="24"/>
          <w:szCs w:val="24"/>
        </w:rPr>
        <w:t>atient bed rooms by more than twice of the original requirement</w:t>
      </w:r>
      <w:r w:rsidRPr="00E92F90">
        <w:rPr>
          <w:rFonts w:cstheme="minorHAnsi"/>
          <w:sz w:val="24"/>
          <w:szCs w:val="24"/>
        </w:rPr>
        <w:t>.</w:t>
      </w:r>
      <w:r w:rsidR="00C85C7E" w:rsidRPr="00E92F90">
        <w:rPr>
          <w:rFonts w:cstheme="minorHAnsi"/>
          <w:sz w:val="24"/>
          <w:szCs w:val="24"/>
        </w:rPr>
        <w:t xml:space="preserve"> </w:t>
      </w:r>
      <w:r w:rsidR="00AD17D9" w:rsidRPr="00E92F90">
        <w:rPr>
          <w:rFonts w:cstheme="minorHAnsi"/>
          <w:sz w:val="24"/>
          <w:szCs w:val="24"/>
        </w:rPr>
        <w:t>T</w:t>
      </w:r>
      <w:r w:rsidR="00042126" w:rsidRPr="00E92F90">
        <w:rPr>
          <w:rFonts w:cstheme="minorHAnsi"/>
          <w:sz w:val="24"/>
          <w:szCs w:val="24"/>
        </w:rPr>
        <w:t xml:space="preserve">he PE’s </w:t>
      </w:r>
      <w:r w:rsidR="0073553A" w:rsidRPr="00E92F90">
        <w:rPr>
          <w:rFonts w:cstheme="minorHAnsi"/>
          <w:sz w:val="24"/>
          <w:szCs w:val="24"/>
        </w:rPr>
        <w:t xml:space="preserve">decision to </w:t>
      </w:r>
      <w:r w:rsidR="00042126" w:rsidRPr="00E92F90">
        <w:rPr>
          <w:rFonts w:cstheme="minorHAnsi"/>
          <w:sz w:val="24"/>
          <w:szCs w:val="24"/>
        </w:rPr>
        <w:t>increas</w:t>
      </w:r>
      <w:r w:rsidR="0073553A" w:rsidRPr="00E92F90">
        <w:rPr>
          <w:rFonts w:cstheme="minorHAnsi"/>
          <w:sz w:val="24"/>
          <w:szCs w:val="24"/>
        </w:rPr>
        <w:t>e</w:t>
      </w:r>
      <w:r w:rsidR="00042126" w:rsidRPr="00E92F90">
        <w:rPr>
          <w:rFonts w:cstheme="minorHAnsi"/>
          <w:sz w:val="24"/>
          <w:szCs w:val="24"/>
        </w:rPr>
        <w:t xml:space="preserve"> the number of </w:t>
      </w:r>
      <w:r w:rsidR="0073553A" w:rsidRPr="00E92F90">
        <w:rPr>
          <w:rFonts w:cstheme="minorHAnsi"/>
          <w:sz w:val="24"/>
          <w:szCs w:val="24"/>
        </w:rPr>
        <w:t>p</w:t>
      </w:r>
      <w:r w:rsidR="00042126" w:rsidRPr="00E92F90">
        <w:rPr>
          <w:rFonts w:cstheme="minorHAnsi"/>
          <w:sz w:val="24"/>
          <w:szCs w:val="24"/>
        </w:rPr>
        <w:t xml:space="preserve">atient bed rooms </w:t>
      </w:r>
      <w:r w:rsidR="007F2B61" w:rsidRPr="00E92F90">
        <w:rPr>
          <w:rFonts w:cstheme="minorHAnsi"/>
          <w:sz w:val="24"/>
          <w:szCs w:val="24"/>
        </w:rPr>
        <w:t>has</w:t>
      </w:r>
      <w:r w:rsidR="00042126" w:rsidRPr="00E92F90">
        <w:rPr>
          <w:rFonts w:cstheme="minorHAnsi"/>
          <w:sz w:val="24"/>
          <w:szCs w:val="24"/>
        </w:rPr>
        <w:t xml:space="preserve"> </w:t>
      </w:r>
      <w:r w:rsidR="0073553A" w:rsidRPr="00E92F90">
        <w:rPr>
          <w:rFonts w:cstheme="minorHAnsi"/>
          <w:sz w:val="24"/>
          <w:szCs w:val="24"/>
        </w:rPr>
        <w:t xml:space="preserve">resulted </w:t>
      </w:r>
      <w:r w:rsidR="007F2B61" w:rsidRPr="00E92F90">
        <w:rPr>
          <w:rFonts w:cstheme="minorHAnsi"/>
          <w:sz w:val="24"/>
          <w:szCs w:val="24"/>
        </w:rPr>
        <w:t>with</w:t>
      </w:r>
      <w:r w:rsidR="0073553A" w:rsidRPr="00E92F90">
        <w:rPr>
          <w:rFonts w:cstheme="minorHAnsi"/>
          <w:sz w:val="24"/>
          <w:szCs w:val="24"/>
        </w:rPr>
        <w:t xml:space="preserve"> </w:t>
      </w:r>
      <w:r w:rsidR="00C85C7E" w:rsidRPr="00E92F90">
        <w:rPr>
          <w:rFonts w:cstheme="minorHAnsi"/>
          <w:sz w:val="24"/>
          <w:szCs w:val="24"/>
        </w:rPr>
        <w:t xml:space="preserve">a significant </w:t>
      </w:r>
      <w:r w:rsidR="0073553A" w:rsidRPr="00E92F90">
        <w:rPr>
          <w:rFonts w:cstheme="minorHAnsi"/>
          <w:sz w:val="24"/>
          <w:szCs w:val="24"/>
        </w:rPr>
        <w:t>change</w:t>
      </w:r>
      <w:r w:rsidR="00C85C7E" w:rsidRPr="00E92F90">
        <w:rPr>
          <w:rFonts w:cstheme="minorHAnsi"/>
          <w:sz w:val="24"/>
          <w:szCs w:val="24"/>
        </w:rPr>
        <w:t xml:space="preserve"> of </w:t>
      </w:r>
      <w:r w:rsidR="007D460F" w:rsidRPr="005620B2">
        <w:rPr>
          <w:rFonts w:cstheme="minorHAnsi"/>
          <w:sz w:val="24"/>
          <w:szCs w:val="24"/>
        </w:rPr>
        <w:t xml:space="preserve">time, </w:t>
      </w:r>
      <w:r w:rsidR="00C85C7E" w:rsidRPr="005620B2">
        <w:rPr>
          <w:rFonts w:cstheme="minorHAnsi"/>
          <w:sz w:val="24"/>
          <w:szCs w:val="24"/>
        </w:rPr>
        <w:t xml:space="preserve">cost </w:t>
      </w:r>
      <w:r w:rsidR="007D460F" w:rsidRPr="005620B2">
        <w:rPr>
          <w:rFonts w:cstheme="minorHAnsi"/>
          <w:sz w:val="24"/>
          <w:szCs w:val="24"/>
        </w:rPr>
        <w:t xml:space="preserve">and </w:t>
      </w:r>
      <w:r w:rsidR="00042126" w:rsidRPr="005620B2">
        <w:rPr>
          <w:rFonts w:cstheme="minorHAnsi"/>
          <w:sz w:val="24"/>
          <w:szCs w:val="24"/>
        </w:rPr>
        <w:t>scope</w:t>
      </w:r>
      <w:r w:rsidR="001F6202" w:rsidRPr="005620B2">
        <w:rPr>
          <w:rFonts w:cstheme="minorHAnsi"/>
          <w:sz w:val="24"/>
          <w:szCs w:val="24"/>
        </w:rPr>
        <w:t>.</w:t>
      </w:r>
    </w:p>
    <w:p w14:paraId="5B6A6C18" w14:textId="77777777" w:rsidR="00AB26DA" w:rsidRPr="00E92F90" w:rsidRDefault="00AD17D9" w:rsidP="005E7D3B">
      <w:pPr>
        <w:spacing w:after="160" w:line="259" w:lineRule="auto"/>
        <w:rPr>
          <w:rFonts w:eastAsiaTheme="majorEastAsia" w:cstheme="minorHAnsi"/>
          <w:b/>
          <w:color w:val="222A35" w:themeColor="text2" w:themeShade="80"/>
          <w:sz w:val="28"/>
          <w:szCs w:val="32"/>
        </w:rPr>
      </w:pPr>
      <w:r w:rsidRPr="00E92F90">
        <w:rPr>
          <w:rFonts w:cstheme="minorHAnsi"/>
        </w:rPr>
        <w:br w:type="page"/>
      </w:r>
    </w:p>
    <w:p w14:paraId="1CC1B7B4" w14:textId="77777777" w:rsidR="00AB26DA" w:rsidRPr="00E92F90" w:rsidRDefault="00AB26DA" w:rsidP="00AB26DA">
      <w:pPr>
        <w:jc w:val="both"/>
        <w:rPr>
          <w:rFonts w:cstheme="minorHAnsi"/>
        </w:rPr>
        <w:sectPr w:rsidR="00AB26DA" w:rsidRPr="00E92F90" w:rsidSect="009F6C7B">
          <w:footerReference w:type="default" r:id="rId9"/>
          <w:pgSz w:w="12240" w:h="15840"/>
          <w:pgMar w:top="1440" w:right="1440" w:bottom="1440" w:left="1440" w:header="720" w:footer="720" w:gutter="0"/>
          <w:cols w:space="720"/>
          <w:docGrid w:linePitch="360"/>
        </w:sectPr>
      </w:pPr>
    </w:p>
    <w:p w14:paraId="4EB125D8" w14:textId="77777777" w:rsidR="00AB26DA" w:rsidRPr="00E92F90" w:rsidRDefault="00AB26DA" w:rsidP="00BF4C61">
      <w:pPr>
        <w:pStyle w:val="Heading1"/>
        <w:numPr>
          <w:ilvl w:val="0"/>
          <w:numId w:val="20"/>
        </w:numPr>
        <w:rPr>
          <w:rFonts w:asciiTheme="minorHAnsi" w:hAnsiTheme="minorHAnsi" w:cstheme="minorHAnsi"/>
        </w:rPr>
      </w:pPr>
      <w:bookmarkStart w:id="32" w:name="_Toc515241199"/>
      <w:bookmarkStart w:id="33" w:name="_Toc11659024"/>
      <w:r w:rsidRPr="00E92F90">
        <w:rPr>
          <w:rFonts w:asciiTheme="minorHAnsi" w:hAnsiTheme="minorHAnsi" w:cstheme="minorHAnsi"/>
        </w:rPr>
        <w:lastRenderedPageBreak/>
        <w:t>Project and Contract Information Disclosure</w:t>
      </w:r>
      <w:bookmarkEnd w:id="32"/>
      <w:r w:rsidRPr="00E92F90">
        <w:rPr>
          <w:rFonts w:asciiTheme="minorHAnsi" w:hAnsiTheme="minorHAnsi" w:cstheme="minorHAnsi"/>
        </w:rPr>
        <w:t xml:space="preserve"> Template</w:t>
      </w:r>
      <w:bookmarkEnd w:id="33"/>
    </w:p>
    <w:tbl>
      <w:tblPr>
        <w:tblpPr w:leftFromText="180" w:rightFromText="180" w:vertAnchor="page" w:horzAnchor="margin" w:tblpY="24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0F1"/>
        <w:tblLook w:val="04A0" w:firstRow="1" w:lastRow="0" w:firstColumn="1" w:lastColumn="0" w:noHBand="0" w:noVBand="1"/>
      </w:tblPr>
      <w:tblGrid>
        <w:gridCol w:w="683"/>
        <w:gridCol w:w="3774"/>
        <w:gridCol w:w="2453"/>
        <w:gridCol w:w="2983"/>
        <w:gridCol w:w="3283"/>
      </w:tblGrid>
      <w:tr w:rsidR="00AB26DA" w:rsidRPr="00E92F90" w14:paraId="5C909521" w14:textId="77777777" w:rsidTr="009F6C7B">
        <w:trPr>
          <w:trHeight w:val="530"/>
        </w:trPr>
        <w:tc>
          <w:tcPr>
            <w:tcW w:w="5000" w:type="pct"/>
            <w:gridSpan w:val="5"/>
            <w:shd w:val="clear" w:color="auto" w:fill="E8F0F1"/>
            <w:vAlign w:val="center"/>
          </w:tcPr>
          <w:p w14:paraId="7D05A4CF" w14:textId="77777777" w:rsidR="00AB26DA" w:rsidRPr="00E92F90" w:rsidRDefault="00AB26DA" w:rsidP="009F6C7B">
            <w:pPr>
              <w:shd w:val="clear" w:color="auto" w:fill="E8F0F1"/>
              <w:tabs>
                <w:tab w:val="left" w:pos="430"/>
                <w:tab w:val="center" w:pos="3029"/>
              </w:tabs>
              <w:spacing w:after="0"/>
              <w:jc w:val="center"/>
              <w:rPr>
                <w:rFonts w:eastAsia="Times New Roman" w:cstheme="minorHAnsi"/>
                <w:b/>
              </w:rPr>
            </w:pPr>
            <w:r w:rsidRPr="00E92F90">
              <w:rPr>
                <w:rFonts w:eastAsia="Times New Roman" w:cstheme="minorHAnsi"/>
                <w:b/>
                <w:sz w:val="24"/>
                <w:szCs w:val="24"/>
              </w:rPr>
              <w:t>DISCLOSURE OF PROCUREMENT &amp; CONTRCT INFORMATION (44 ITEMS)</w:t>
            </w:r>
          </w:p>
        </w:tc>
      </w:tr>
      <w:tr w:rsidR="00AB26DA" w:rsidRPr="00E92F90" w14:paraId="22467BEE" w14:textId="77777777" w:rsidTr="009F6C7B">
        <w:trPr>
          <w:cantSplit/>
          <w:trHeight w:val="893"/>
        </w:trPr>
        <w:tc>
          <w:tcPr>
            <w:tcW w:w="259" w:type="pct"/>
            <w:shd w:val="clear" w:color="auto" w:fill="E8F0F1"/>
            <w:textDirection w:val="btLr"/>
            <w:vAlign w:val="center"/>
          </w:tcPr>
          <w:p w14:paraId="31B5FD9D" w14:textId="77777777" w:rsidR="00AB26DA" w:rsidRPr="00E92F90" w:rsidRDefault="00AB26DA" w:rsidP="009F6C7B">
            <w:pPr>
              <w:shd w:val="clear" w:color="auto" w:fill="E8F0F1"/>
              <w:tabs>
                <w:tab w:val="left" w:pos="430"/>
                <w:tab w:val="center" w:pos="3029"/>
              </w:tabs>
              <w:spacing w:after="0"/>
              <w:ind w:left="113" w:right="113"/>
              <w:jc w:val="center"/>
              <w:rPr>
                <w:rFonts w:eastAsia="Times New Roman" w:cstheme="minorHAnsi"/>
                <w:b/>
              </w:rPr>
            </w:pPr>
            <w:r w:rsidRPr="00E92F90">
              <w:rPr>
                <w:rFonts w:eastAsia="Times New Roman" w:cstheme="minorHAnsi"/>
                <w:b/>
              </w:rPr>
              <w:t>PHASE</w:t>
            </w:r>
          </w:p>
        </w:tc>
        <w:tc>
          <w:tcPr>
            <w:tcW w:w="1432" w:type="pct"/>
            <w:shd w:val="clear" w:color="auto" w:fill="E8F0F1"/>
            <w:vAlign w:val="center"/>
          </w:tcPr>
          <w:p w14:paraId="2DCF35B8" w14:textId="77777777" w:rsidR="00AB26DA" w:rsidRPr="00E92F90" w:rsidRDefault="00AB26DA" w:rsidP="009F6C7B">
            <w:pPr>
              <w:shd w:val="clear" w:color="auto" w:fill="E8F0F1"/>
              <w:tabs>
                <w:tab w:val="left" w:pos="430"/>
                <w:tab w:val="center" w:pos="3029"/>
              </w:tabs>
              <w:spacing w:after="0" w:line="240" w:lineRule="auto"/>
              <w:jc w:val="center"/>
              <w:rPr>
                <w:rFonts w:eastAsia="Times New Roman" w:cstheme="minorHAnsi"/>
                <w:b/>
              </w:rPr>
            </w:pPr>
            <w:r w:rsidRPr="00E92F90">
              <w:rPr>
                <w:rFonts w:eastAsia="Times New Roman" w:cstheme="minorHAnsi"/>
                <w:b/>
                <w:sz w:val="24"/>
                <w:szCs w:val="24"/>
              </w:rPr>
              <w:t>ITEMS OF DISCLOSURE</w:t>
            </w:r>
          </w:p>
        </w:tc>
        <w:tc>
          <w:tcPr>
            <w:tcW w:w="931" w:type="pct"/>
            <w:shd w:val="clear" w:color="auto" w:fill="E8F0F1"/>
            <w:vAlign w:val="center"/>
          </w:tcPr>
          <w:p w14:paraId="014CAAD7" w14:textId="77777777" w:rsidR="00AB26DA" w:rsidRPr="00E92F90" w:rsidRDefault="00AB26DA" w:rsidP="009F6C7B">
            <w:pPr>
              <w:shd w:val="clear" w:color="auto" w:fill="E8F0F1"/>
              <w:tabs>
                <w:tab w:val="left" w:pos="430"/>
                <w:tab w:val="center" w:pos="3029"/>
              </w:tabs>
              <w:spacing w:after="0"/>
              <w:jc w:val="center"/>
              <w:rPr>
                <w:rFonts w:eastAsia="Times New Roman" w:cstheme="minorHAnsi"/>
                <w:b/>
                <w:sz w:val="24"/>
                <w:szCs w:val="24"/>
              </w:rPr>
            </w:pPr>
            <w:r w:rsidRPr="00E92F90">
              <w:rPr>
                <w:rFonts w:eastAsia="Times New Roman" w:cstheme="minorHAnsi"/>
                <w:b/>
                <w:sz w:val="24"/>
                <w:szCs w:val="24"/>
              </w:rPr>
              <w:t>CONSTRUCTION</w:t>
            </w:r>
          </w:p>
        </w:tc>
        <w:tc>
          <w:tcPr>
            <w:tcW w:w="1132" w:type="pct"/>
            <w:shd w:val="clear" w:color="auto" w:fill="E8F0F1"/>
            <w:vAlign w:val="center"/>
          </w:tcPr>
          <w:p w14:paraId="7542A928" w14:textId="77777777" w:rsidR="00AB26DA" w:rsidRPr="00E92F90" w:rsidRDefault="00AB26DA" w:rsidP="009F6C7B">
            <w:pPr>
              <w:shd w:val="clear" w:color="auto" w:fill="E8F0F1"/>
              <w:tabs>
                <w:tab w:val="left" w:pos="430"/>
                <w:tab w:val="center" w:pos="3029"/>
              </w:tabs>
              <w:spacing w:after="0"/>
              <w:jc w:val="center"/>
              <w:rPr>
                <w:rFonts w:eastAsia="Times New Roman" w:cstheme="minorHAnsi"/>
                <w:b/>
                <w:sz w:val="24"/>
                <w:szCs w:val="24"/>
              </w:rPr>
            </w:pPr>
            <w:r w:rsidRPr="00E92F90">
              <w:rPr>
                <w:rFonts w:eastAsia="Times New Roman" w:cstheme="minorHAnsi"/>
                <w:b/>
                <w:sz w:val="24"/>
                <w:szCs w:val="24"/>
              </w:rPr>
              <w:t>DESIGN</w:t>
            </w:r>
          </w:p>
        </w:tc>
        <w:tc>
          <w:tcPr>
            <w:tcW w:w="1246" w:type="pct"/>
            <w:shd w:val="clear" w:color="auto" w:fill="E8F0F1"/>
            <w:vAlign w:val="center"/>
          </w:tcPr>
          <w:p w14:paraId="1960666F" w14:textId="77777777" w:rsidR="00AB26DA" w:rsidRPr="00E92F90" w:rsidRDefault="00AB26DA" w:rsidP="009F6C7B">
            <w:pPr>
              <w:shd w:val="clear" w:color="auto" w:fill="E8F0F1"/>
              <w:tabs>
                <w:tab w:val="left" w:pos="430"/>
                <w:tab w:val="center" w:pos="3029"/>
              </w:tabs>
              <w:spacing w:after="0"/>
              <w:jc w:val="center"/>
              <w:rPr>
                <w:rFonts w:eastAsia="Times New Roman" w:cstheme="minorHAnsi"/>
                <w:b/>
                <w:sz w:val="24"/>
                <w:szCs w:val="24"/>
              </w:rPr>
            </w:pPr>
            <w:r w:rsidRPr="00E92F90">
              <w:rPr>
                <w:rFonts w:eastAsia="Times New Roman" w:cstheme="minorHAnsi"/>
                <w:b/>
                <w:sz w:val="24"/>
                <w:szCs w:val="24"/>
              </w:rPr>
              <w:t>SUPERVISION</w:t>
            </w:r>
          </w:p>
        </w:tc>
      </w:tr>
      <w:tr w:rsidR="00AB26DA" w:rsidRPr="00E92F90" w14:paraId="5C6228E0" w14:textId="77777777" w:rsidTr="009F6C7B">
        <w:trPr>
          <w:trHeight w:val="432"/>
        </w:trPr>
        <w:tc>
          <w:tcPr>
            <w:tcW w:w="259" w:type="pct"/>
            <w:vMerge w:val="restart"/>
            <w:tcBorders>
              <w:bottom w:val="nil"/>
            </w:tcBorders>
            <w:shd w:val="clear" w:color="auto" w:fill="E8F0F1"/>
            <w:textDirection w:val="btLr"/>
            <w:vAlign w:val="center"/>
          </w:tcPr>
          <w:p w14:paraId="050D1781" w14:textId="77777777" w:rsidR="00AB26DA" w:rsidRPr="00E92F90" w:rsidRDefault="00AB26DA" w:rsidP="009F6C7B">
            <w:pPr>
              <w:shd w:val="clear" w:color="auto" w:fill="E8F0F1"/>
              <w:spacing w:after="0"/>
              <w:ind w:left="113" w:right="113"/>
              <w:jc w:val="center"/>
              <w:rPr>
                <w:rFonts w:cstheme="minorHAnsi"/>
                <w:b/>
              </w:rPr>
            </w:pPr>
            <w:r w:rsidRPr="00E92F90">
              <w:rPr>
                <w:rFonts w:cstheme="minorHAnsi"/>
                <w:b/>
              </w:rPr>
              <w:t>PROCUREMENT INFORMATION (30 ITEMS)</w:t>
            </w:r>
          </w:p>
        </w:tc>
        <w:tc>
          <w:tcPr>
            <w:tcW w:w="1432" w:type="pct"/>
            <w:shd w:val="clear" w:color="auto" w:fill="E8F0F1"/>
            <w:vAlign w:val="center"/>
          </w:tcPr>
          <w:p w14:paraId="624B729F" w14:textId="77777777" w:rsidR="00AB26DA" w:rsidRPr="00E92F90" w:rsidRDefault="00AB26DA" w:rsidP="009F6C7B">
            <w:pPr>
              <w:shd w:val="clear" w:color="auto" w:fill="E8F0F1"/>
              <w:spacing w:after="0"/>
              <w:rPr>
                <w:rFonts w:cstheme="minorHAnsi"/>
              </w:rPr>
            </w:pPr>
            <w:r w:rsidRPr="00E92F90">
              <w:rPr>
                <w:rFonts w:cstheme="minorHAnsi"/>
              </w:rPr>
              <w:t>Date of disclosure</w:t>
            </w:r>
          </w:p>
        </w:tc>
        <w:tc>
          <w:tcPr>
            <w:tcW w:w="3309" w:type="pct"/>
            <w:gridSpan w:val="3"/>
            <w:shd w:val="clear" w:color="auto" w:fill="E8F0F1"/>
            <w:vAlign w:val="center"/>
          </w:tcPr>
          <w:p w14:paraId="037937E6" w14:textId="4C97297F" w:rsidR="00AB26DA" w:rsidRPr="00E92F90" w:rsidRDefault="00E25B6B" w:rsidP="009F6C7B">
            <w:pPr>
              <w:shd w:val="clear" w:color="auto" w:fill="E8F0F1"/>
              <w:spacing w:after="0"/>
              <w:jc w:val="center"/>
              <w:rPr>
                <w:rFonts w:cstheme="minorHAnsi"/>
              </w:rPr>
            </w:pPr>
            <w:r w:rsidRPr="00E25B6B">
              <w:rPr>
                <w:rFonts w:cstheme="minorHAnsi"/>
                <w:highlight w:val="yellow"/>
              </w:rPr>
              <w:t>MARCH 2019</w:t>
            </w:r>
          </w:p>
        </w:tc>
      </w:tr>
      <w:tr w:rsidR="00CF3AF3" w:rsidRPr="00E92F90" w14:paraId="18C4F8DC" w14:textId="77777777" w:rsidTr="00CF3AF3">
        <w:trPr>
          <w:trHeight w:val="432"/>
        </w:trPr>
        <w:tc>
          <w:tcPr>
            <w:tcW w:w="259" w:type="pct"/>
            <w:vMerge/>
            <w:tcBorders>
              <w:bottom w:val="nil"/>
            </w:tcBorders>
            <w:shd w:val="clear" w:color="auto" w:fill="E8F0F1"/>
          </w:tcPr>
          <w:p w14:paraId="3CC70DAA" w14:textId="77777777" w:rsidR="00CF3AF3" w:rsidRPr="00E92F90" w:rsidRDefault="00CF3AF3" w:rsidP="009F6C7B">
            <w:pPr>
              <w:shd w:val="clear" w:color="auto" w:fill="E8F0F1"/>
              <w:spacing w:after="0"/>
              <w:rPr>
                <w:rFonts w:cstheme="minorHAnsi"/>
              </w:rPr>
            </w:pPr>
          </w:p>
        </w:tc>
        <w:tc>
          <w:tcPr>
            <w:tcW w:w="1432" w:type="pct"/>
            <w:shd w:val="clear" w:color="auto" w:fill="E8F0F1"/>
            <w:vAlign w:val="center"/>
          </w:tcPr>
          <w:p w14:paraId="3B640900" w14:textId="77777777" w:rsidR="00CF3AF3" w:rsidRPr="00E92F90" w:rsidRDefault="00CF3AF3" w:rsidP="009F6C7B">
            <w:pPr>
              <w:shd w:val="clear" w:color="auto" w:fill="E8F0F1"/>
              <w:spacing w:after="0"/>
              <w:rPr>
                <w:rFonts w:cstheme="minorHAnsi"/>
              </w:rPr>
            </w:pPr>
            <w:r w:rsidRPr="00E92F90">
              <w:rPr>
                <w:rFonts w:cstheme="minorHAnsi"/>
              </w:rPr>
              <w:t xml:space="preserve">Contract title </w:t>
            </w:r>
          </w:p>
        </w:tc>
        <w:tc>
          <w:tcPr>
            <w:tcW w:w="931" w:type="pct"/>
            <w:shd w:val="clear" w:color="auto" w:fill="E8F0F1"/>
            <w:vAlign w:val="center"/>
          </w:tcPr>
          <w:p w14:paraId="07BA2177" w14:textId="77777777" w:rsidR="00CF3AF3" w:rsidRPr="00E92F90" w:rsidRDefault="00CF3AF3" w:rsidP="009F6C7B">
            <w:pPr>
              <w:shd w:val="clear" w:color="auto" w:fill="E8F0F1"/>
              <w:spacing w:after="0"/>
              <w:rPr>
                <w:rFonts w:cstheme="minorHAnsi"/>
              </w:rPr>
            </w:pPr>
            <w:proofErr w:type="spellStart"/>
            <w:r w:rsidRPr="00E92F90">
              <w:rPr>
                <w:rFonts w:cstheme="minorHAnsi"/>
              </w:rPr>
              <w:t>Tikur</w:t>
            </w:r>
            <w:proofErr w:type="spellEnd"/>
            <w:r w:rsidRPr="00E92F90">
              <w:rPr>
                <w:rFonts w:cstheme="minorHAnsi"/>
              </w:rPr>
              <w:t xml:space="preserve"> </w:t>
            </w:r>
            <w:proofErr w:type="spellStart"/>
            <w:r w:rsidRPr="00E92F90">
              <w:rPr>
                <w:rFonts w:cstheme="minorHAnsi"/>
              </w:rPr>
              <w:t>Anbesa</w:t>
            </w:r>
            <w:proofErr w:type="spellEnd"/>
            <w:r w:rsidRPr="00E92F90">
              <w:rPr>
                <w:rFonts w:cstheme="minorHAnsi"/>
              </w:rPr>
              <w:t xml:space="preserve"> Hospital Emergency Medicine Unit Building</w:t>
            </w:r>
          </w:p>
        </w:tc>
        <w:tc>
          <w:tcPr>
            <w:tcW w:w="2378" w:type="pct"/>
            <w:gridSpan w:val="2"/>
            <w:shd w:val="clear" w:color="auto" w:fill="E8F0F1"/>
            <w:vAlign w:val="center"/>
          </w:tcPr>
          <w:p w14:paraId="0AA28B41" w14:textId="77777777" w:rsidR="00CF3AF3" w:rsidRPr="00E92F90" w:rsidRDefault="00CF3AF3" w:rsidP="00A452AF">
            <w:pPr>
              <w:shd w:val="clear" w:color="auto" w:fill="E8F0F1"/>
              <w:spacing w:after="0"/>
              <w:rPr>
                <w:rFonts w:cstheme="minorHAnsi"/>
              </w:rPr>
            </w:pPr>
            <w:r w:rsidRPr="00E92F90">
              <w:rPr>
                <w:rFonts w:cstheme="minorHAnsi"/>
              </w:rPr>
              <w:t xml:space="preserve">Preparation of Building Design, Construction Supervision and Contract Administration Services of a </w:t>
            </w:r>
            <w:r w:rsidR="00A452AF" w:rsidRPr="00E92F90">
              <w:rPr>
                <w:rFonts w:cstheme="minorHAnsi"/>
              </w:rPr>
              <w:t>seven</w:t>
            </w:r>
            <w:r w:rsidRPr="00E92F90">
              <w:rPr>
                <w:rFonts w:cstheme="minorHAnsi"/>
              </w:rPr>
              <w:t xml:space="preserve"> story with basement floor Emergency Medicine unit building at </w:t>
            </w:r>
            <w:proofErr w:type="spellStart"/>
            <w:r w:rsidRPr="00E92F90">
              <w:rPr>
                <w:rFonts w:cstheme="minorHAnsi"/>
              </w:rPr>
              <w:t>Tikur</w:t>
            </w:r>
            <w:proofErr w:type="spellEnd"/>
            <w:r w:rsidRPr="00E92F90">
              <w:rPr>
                <w:rFonts w:cstheme="minorHAnsi"/>
              </w:rPr>
              <w:t xml:space="preserve"> </w:t>
            </w:r>
            <w:proofErr w:type="spellStart"/>
            <w:r w:rsidRPr="00E92F90">
              <w:rPr>
                <w:rFonts w:cstheme="minorHAnsi"/>
              </w:rPr>
              <w:t>Anbesa</w:t>
            </w:r>
            <w:proofErr w:type="spellEnd"/>
            <w:r w:rsidRPr="00E92F90">
              <w:rPr>
                <w:rFonts w:cstheme="minorHAnsi"/>
              </w:rPr>
              <w:t xml:space="preserve"> hospital</w:t>
            </w:r>
          </w:p>
        </w:tc>
      </w:tr>
      <w:tr w:rsidR="00E633F6" w:rsidRPr="00E92F90" w14:paraId="539800A6" w14:textId="77777777" w:rsidTr="00E633F6">
        <w:trPr>
          <w:trHeight w:val="432"/>
        </w:trPr>
        <w:tc>
          <w:tcPr>
            <w:tcW w:w="259" w:type="pct"/>
            <w:vMerge/>
            <w:tcBorders>
              <w:bottom w:val="nil"/>
            </w:tcBorders>
            <w:shd w:val="clear" w:color="auto" w:fill="E8F0F1"/>
          </w:tcPr>
          <w:p w14:paraId="578BC4E5" w14:textId="77777777" w:rsidR="00E633F6" w:rsidRPr="00E92F90" w:rsidRDefault="00E633F6" w:rsidP="009F6C7B">
            <w:pPr>
              <w:shd w:val="clear" w:color="auto" w:fill="E8F0F1"/>
              <w:spacing w:after="0"/>
              <w:rPr>
                <w:rFonts w:cstheme="minorHAnsi"/>
              </w:rPr>
            </w:pPr>
          </w:p>
        </w:tc>
        <w:tc>
          <w:tcPr>
            <w:tcW w:w="1432" w:type="pct"/>
            <w:shd w:val="clear" w:color="auto" w:fill="E8F0F1"/>
            <w:vAlign w:val="center"/>
          </w:tcPr>
          <w:p w14:paraId="280D6F24" w14:textId="77777777" w:rsidR="00E633F6" w:rsidRPr="00E92F90" w:rsidRDefault="00E633F6" w:rsidP="009F6C7B">
            <w:pPr>
              <w:shd w:val="clear" w:color="auto" w:fill="E8F0F1"/>
              <w:spacing w:after="0"/>
              <w:rPr>
                <w:rFonts w:cstheme="minorHAnsi"/>
              </w:rPr>
            </w:pPr>
            <w:r w:rsidRPr="00E92F90">
              <w:rPr>
                <w:rFonts w:cstheme="minorHAnsi"/>
              </w:rPr>
              <w:t>Location</w:t>
            </w:r>
          </w:p>
        </w:tc>
        <w:tc>
          <w:tcPr>
            <w:tcW w:w="3309" w:type="pct"/>
            <w:gridSpan w:val="3"/>
            <w:shd w:val="clear" w:color="auto" w:fill="E8F0F1"/>
            <w:vAlign w:val="center"/>
          </w:tcPr>
          <w:p w14:paraId="266D8BC6" w14:textId="77777777" w:rsidR="00E633F6" w:rsidRPr="00E92F90" w:rsidRDefault="00E633F6" w:rsidP="00E633F6">
            <w:pPr>
              <w:shd w:val="clear" w:color="auto" w:fill="E8F0F1"/>
              <w:spacing w:after="0"/>
              <w:jc w:val="center"/>
              <w:rPr>
                <w:rFonts w:cstheme="minorHAnsi"/>
              </w:rPr>
            </w:pPr>
            <w:r w:rsidRPr="00E92F90">
              <w:rPr>
                <w:rFonts w:cstheme="minorHAnsi"/>
              </w:rPr>
              <w:t>Addis Ababa</w:t>
            </w:r>
          </w:p>
        </w:tc>
      </w:tr>
      <w:tr w:rsidR="00AB26DA" w:rsidRPr="00E92F90" w14:paraId="0FED313D" w14:textId="77777777" w:rsidTr="009F6C7B">
        <w:trPr>
          <w:trHeight w:val="432"/>
        </w:trPr>
        <w:tc>
          <w:tcPr>
            <w:tcW w:w="259" w:type="pct"/>
            <w:vMerge/>
            <w:tcBorders>
              <w:bottom w:val="nil"/>
            </w:tcBorders>
            <w:shd w:val="clear" w:color="auto" w:fill="E8F0F1"/>
          </w:tcPr>
          <w:p w14:paraId="095DB25B" w14:textId="77777777" w:rsidR="00AB26DA" w:rsidRPr="00E92F90" w:rsidRDefault="00AB26DA" w:rsidP="009F6C7B">
            <w:pPr>
              <w:shd w:val="clear" w:color="auto" w:fill="E8F0F1"/>
              <w:spacing w:after="0"/>
              <w:rPr>
                <w:rFonts w:cstheme="minorHAnsi"/>
              </w:rPr>
            </w:pPr>
          </w:p>
        </w:tc>
        <w:tc>
          <w:tcPr>
            <w:tcW w:w="1432" w:type="pct"/>
            <w:shd w:val="clear" w:color="auto" w:fill="E8F0F1"/>
            <w:vAlign w:val="center"/>
          </w:tcPr>
          <w:p w14:paraId="6A8FFC90" w14:textId="77777777" w:rsidR="00AB26DA" w:rsidRPr="00E92F90" w:rsidRDefault="00AB26DA" w:rsidP="009F6C7B">
            <w:pPr>
              <w:shd w:val="clear" w:color="auto" w:fill="E8F0F1"/>
              <w:spacing w:after="0"/>
              <w:rPr>
                <w:rFonts w:cstheme="minorHAnsi"/>
              </w:rPr>
            </w:pPr>
            <w:r w:rsidRPr="00E92F90">
              <w:rPr>
                <w:rFonts w:cstheme="minorHAnsi"/>
              </w:rPr>
              <w:t>Procuring entity</w:t>
            </w:r>
          </w:p>
        </w:tc>
        <w:tc>
          <w:tcPr>
            <w:tcW w:w="3309" w:type="pct"/>
            <w:gridSpan w:val="3"/>
            <w:shd w:val="clear" w:color="auto" w:fill="E8F0F1"/>
            <w:vAlign w:val="center"/>
          </w:tcPr>
          <w:p w14:paraId="30D9004C" w14:textId="77777777" w:rsidR="00AB26DA" w:rsidRPr="00E92F90" w:rsidRDefault="008B2BCC" w:rsidP="008B2BCC">
            <w:pPr>
              <w:shd w:val="clear" w:color="auto" w:fill="E8F0F1"/>
              <w:spacing w:after="0"/>
              <w:jc w:val="center"/>
              <w:rPr>
                <w:rFonts w:cstheme="minorHAnsi"/>
              </w:rPr>
            </w:pPr>
            <w:r w:rsidRPr="00E92F90">
              <w:rPr>
                <w:rFonts w:cstheme="minorHAnsi"/>
              </w:rPr>
              <w:t xml:space="preserve">Addis Ababa </w:t>
            </w:r>
            <w:r w:rsidR="00AB26DA" w:rsidRPr="00E92F90">
              <w:rPr>
                <w:rFonts w:cstheme="minorHAnsi"/>
              </w:rPr>
              <w:t>University</w:t>
            </w:r>
          </w:p>
        </w:tc>
      </w:tr>
      <w:tr w:rsidR="00AB26DA" w:rsidRPr="00E92F90" w14:paraId="0C339D71" w14:textId="77777777" w:rsidTr="009F6C7B">
        <w:trPr>
          <w:trHeight w:val="432"/>
        </w:trPr>
        <w:tc>
          <w:tcPr>
            <w:tcW w:w="259" w:type="pct"/>
            <w:vMerge/>
            <w:tcBorders>
              <w:bottom w:val="nil"/>
            </w:tcBorders>
            <w:shd w:val="clear" w:color="auto" w:fill="E8F0F1"/>
          </w:tcPr>
          <w:p w14:paraId="1986AB88" w14:textId="77777777" w:rsidR="00AB26DA" w:rsidRPr="00E92F90" w:rsidRDefault="00AB26DA" w:rsidP="009F6C7B">
            <w:pPr>
              <w:shd w:val="clear" w:color="auto" w:fill="E8F0F1"/>
              <w:spacing w:after="0"/>
              <w:rPr>
                <w:rFonts w:cstheme="minorHAnsi"/>
              </w:rPr>
            </w:pPr>
          </w:p>
        </w:tc>
        <w:tc>
          <w:tcPr>
            <w:tcW w:w="1432" w:type="pct"/>
            <w:shd w:val="clear" w:color="auto" w:fill="E8F0F1"/>
            <w:vAlign w:val="center"/>
          </w:tcPr>
          <w:p w14:paraId="5E6F46FD" w14:textId="77777777" w:rsidR="00AB26DA" w:rsidRPr="00E92F90" w:rsidRDefault="00AB26DA" w:rsidP="009F6C7B">
            <w:pPr>
              <w:shd w:val="clear" w:color="auto" w:fill="E8F0F1"/>
              <w:spacing w:after="0"/>
              <w:rPr>
                <w:rFonts w:cstheme="minorHAnsi"/>
              </w:rPr>
            </w:pPr>
            <w:r w:rsidRPr="00E92F90">
              <w:rPr>
                <w:rFonts w:cstheme="minorHAnsi"/>
              </w:rPr>
              <w:t>Source for further information</w:t>
            </w:r>
          </w:p>
        </w:tc>
        <w:tc>
          <w:tcPr>
            <w:tcW w:w="3309" w:type="pct"/>
            <w:gridSpan w:val="3"/>
            <w:shd w:val="clear" w:color="auto" w:fill="E8F0F1"/>
            <w:vAlign w:val="center"/>
          </w:tcPr>
          <w:p w14:paraId="6E0335CB" w14:textId="77777777" w:rsidR="00AB26DA" w:rsidRPr="00E92F90" w:rsidRDefault="003B17AB" w:rsidP="009F6C7B">
            <w:pPr>
              <w:shd w:val="clear" w:color="auto" w:fill="E8F0F1"/>
              <w:spacing w:after="0"/>
              <w:rPr>
                <w:rFonts w:cstheme="minorHAnsi"/>
              </w:rPr>
            </w:pPr>
            <w:r w:rsidRPr="00E92F90">
              <w:rPr>
                <w:rFonts w:cstheme="minorHAnsi"/>
              </w:rPr>
              <w:t xml:space="preserve">Procurement and Property Administration Directorate Office, </w:t>
            </w:r>
            <w:r w:rsidR="00CF3AF3" w:rsidRPr="00E92F90">
              <w:rPr>
                <w:rFonts w:cstheme="minorHAnsi"/>
              </w:rPr>
              <w:t>Addis Ababa University; P. O. Box 1176; Telephone +251-11-23 97 81</w:t>
            </w:r>
            <w:r w:rsidRPr="00E92F90">
              <w:rPr>
                <w:rFonts w:cstheme="minorHAnsi"/>
              </w:rPr>
              <w:t>/ 23 40 59</w:t>
            </w:r>
          </w:p>
        </w:tc>
      </w:tr>
      <w:tr w:rsidR="00E451F3" w:rsidRPr="00E92F90" w14:paraId="51AF6C56" w14:textId="77777777" w:rsidTr="00E451F3">
        <w:trPr>
          <w:trHeight w:val="432"/>
        </w:trPr>
        <w:tc>
          <w:tcPr>
            <w:tcW w:w="259" w:type="pct"/>
            <w:vMerge/>
            <w:tcBorders>
              <w:bottom w:val="nil"/>
            </w:tcBorders>
            <w:shd w:val="clear" w:color="auto" w:fill="E8F0F1"/>
          </w:tcPr>
          <w:p w14:paraId="332BB2B9" w14:textId="77777777" w:rsidR="00E451F3" w:rsidRPr="00E92F90" w:rsidRDefault="00E451F3" w:rsidP="009F6C7B">
            <w:pPr>
              <w:shd w:val="clear" w:color="auto" w:fill="E8F0F1"/>
              <w:spacing w:after="0"/>
              <w:rPr>
                <w:rFonts w:cstheme="minorHAnsi"/>
              </w:rPr>
            </w:pPr>
          </w:p>
        </w:tc>
        <w:tc>
          <w:tcPr>
            <w:tcW w:w="1432" w:type="pct"/>
            <w:shd w:val="clear" w:color="auto" w:fill="E8F0F1"/>
            <w:vAlign w:val="center"/>
          </w:tcPr>
          <w:p w14:paraId="2E741F4D" w14:textId="77777777" w:rsidR="00E451F3" w:rsidRPr="00E92F90" w:rsidRDefault="00E451F3" w:rsidP="009F6C7B">
            <w:pPr>
              <w:shd w:val="clear" w:color="auto" w:fill="E8F0F1"/>
              <w:spacing w:after="0"/>
              <w:rPr>
                <w:rFonts w:cstheme="minorHAnsi"/>
              </w:rPr>
            </w:pPr>
            <w:r w:rsidRPr="00E92F90">
              <w:rPr>
                <w:rFonts w:cstheme="minorHAnsi"/>
              </w:rPr>
              <w:t xml:space="preserve">Date of procurement notice </w:t>
            </w:r>
          </w:p>
        </w:tc>
        <w:tc>
          <w:tcPr>
            <w:tcW w:w="931" w:type="pct"/>
            <w:shd w:val="clear" w:color="auto" w:fill="E8F0F1"/>
            <w:vAlign w:val="center"/>
          </w:tcPr>
          <w:p w14:paraId="37E19A60" w14:textId="77777777" w:rsidR="00E451F3" w:rsidRPr="00E92F90" w:rsidRDefault="00E451F3" w:rsidP="009F6C7B">
            <w:pPr>
              <w:shd w:val="clear" w:color="auto" w:fill="E8F0F1"/>
              <w:spacing w:after="0"/>
              <w:jc w:val="center"/>
              <w:rPr>
                <w:rFonts w:cstheme="minorHAnsi"/>
              </w:rPr>
            </w:pPr>
            <w:r w:rsidRPr="00E92F90">
              <w:rPr>
                <w:rFonts w:cstheme="minorHAnsi"/>
              </w:rPr>
              <w:t>July 10, 2014</w:t>
            </w:r>
          </w:p>
        </w:tc>
        <w:tc>
          <w:tcPr>
            <w:tcW w:w="2378" w:type="pct"/>
            <w:gridSpan w:val="2"/>
            <w:shd w:val="clear" w:color="auto" w:fill="E8F0F1"/>
            <w:vAlign w:val="center"/>
          </w:tcPr>
          <w:p w14:paraId="64EC20B3" w14:textId="77777777" w:rsidR="00E451F3" w:rsidRPr="00E92F90" w:rsidRDefault="00E451F3" w:rsidP="009F6C7B">
            <w:pPr>
              <w:autoSpaceDE w:val="0"/>
              <w:autoSpaceDN w:val="0"/>
              <w:adjustRightInd w:val="0"/>
              <w:spacing w:after="0"/>
              <w:jc w:val="center"/>
              <w:rPr>
                <w:rFonts w:cstheme="minorHAnsi"/>
              </w:rPr>
            </w:pPr>
            <w:r w:rsidRPr="00E92F90">
              <w:rPr>
                <w:rFonts w:cstheme="minorHAnsi"/>
              </w:rPr>
              <w:t>DNA</w:t>
            </w:r>
          </w:p>
        </w:tc>
      </w:tr>
      <w:tr w:rsidR="00E451F3" w:rsidRPr="00E92F90" w14:paraId="1DC2EB3C" w14:textId="77777777" w:rsidTr="00E451F3">
        <w:trPr>
          <w:trHeight w:val="432"/>
        </w:trPr>
        <w:tc>
          <w:tcPr>
            <w:tcW w:w="259" w:type="pct"/>
            <w:vMerge/>
            <w:tcBorders>
              <w:bottom w:val="nil"/>
            </w:tcBorders>
            <w:shd w:val="clear" w:color="auto" w:fill="E8F0F1"/>
          </w:tcPr>
          <w:p w14:paraId="51DBFC01"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7F5F8741" w14:textId="77777777" w:rsidR="00E451F3" w:rsidRPr="00E92F90" w:rsidRDefault="00E451F3" w:rsidP="00E451F3">
            <w:pPr>
              <w:shd w:val="clear" w:color="auto" w:fill="E8F0F1"/>
              <w:spacing w:after="0"/>
              <w:rPr>
                <w:rFonts w:cstheme="minorHAnsi"/>
              </w:rPr>
            </w:pPr>
            <w:r w:rsidRPr="00E92F90">
              <w:rPr>
                <w:rFonts w:cstheme="minorHAnsi"/>
              </w:rPr>
              <w:t>Floating period of the procurement notice</w:t>
            </w:r>
          </w:p>
        </w:tc>
        <w:tc>
          <w:tcPr>
            <w:tcW w:w="931" w:type="pct"/>
            <w:shd w:val="clear" w:color="auto" w:fill="E8F0F1"/>
            <w:vAlign w:val="center"/>
          </w:tcPr>
          <w:p w14:paraId="0ED4C11A" w14:textId="77777777" w:rsidR="00E451F3" w:rsidRPr="00E92F90" w:rsidRDefault="00E451F3" w:rsidP="00E451F3">
            <w:pPr>
              <w:spacing w:after="0"/>
              <w:jc w:val="center"/>
              <w:rPr>
                <w:rFonts w:cstheme="minorHAnsi"/>
              </w:rPr>
            </w:pPr>
            <w:r w:rsidRPr="00E92F90">
              <w:rPr>
                <w:rFonts w:cstheme="minorHAnsi"/>
              </w:rPr>
              <w:t>40 Cal. days</w:t>
            </w:r>
          </w:p>
        </w:tc>
        <w:tc>
          <w:tcPr>
            <w:tcW w:w="2378" w:type="pct"/>
            <w:gridSpan w:val="2"/>
            <w:shd w:val="clear" w:color="auto" w:fill="E8F0F1"/>
            <w:vAlign w:val="center"/>
          </w:tcPr>
          <w:p w14:paraId="1300B8EC"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698E9278" w14:textId="77777777" w:rsidTr="00E451F3">
        <w:trPr>
          <w:trHeight w:val="432"/>
        </w:trPr>
        <w:tc>
          <w:tcPr>
            <w:tcW w:w="259" w:type="pct"/>
            <w:vMerge/>
            <w:tcBorders>
              <w:bottom w:val="nil"/>
            </w:tcBorders>
            <w:shd w:val="clear" w:color="auto" w:fill="E8F0F1"/>
          </w:tcPr>
          <w:p w14:paraId="59C72ACC"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48C1B152" w14:textId="77777777" w:rsidR="00E451F3" w:rsidRPr="00E92F90" w:rsidRDefault="00E451F3" w:rsidP="00E451F3">
            <w:pPr>
              <w:shd w:val="clear" w:color="auto" w:fill="E8F0F1"/>
              <w:spacing w:after="0"/>
              <w:rPr>
                <w:rFonts w:cstheme="minorHAnsi"/>
              </w:rPr>
            </w:pPr>
            <w:r w:rsidRPr="00E92F90">
              <w:rPr>
                <w:rFonts w:cstheme="minorHAnsi"/>
              </w:rPr>
              <w:t>Media used for procurement notice</w:t>
            </w:r>
          </w:p>
        </w:tc>
        <w:tc>
          <w:tcPr>
            <w:tcW w:w="931" w:type="pct"/>
            <w:shd w:val="clear" w:color="auto" w:fill="E8F0F1"/>
            <w:vAlign w:val="center"/>
          </w:tcPr>
          <w:p w14:paraId="49BC6F21" w14:textId="77777777" w:rsidR="00E451F3" w:rsidRPr="00E92F90" w:rsidRDefault="00E451F3" w:rsidP="00E451F3">
            <w:pPr>
              <w:shd w:val="clear" w:color="auto" w:fill="E8F0F1"/>
              <w:spacing w:after="0"/>
              <w:jc w:val="center"/>
              <w:rPr>
                <w:rFonts w:cstheme="minorHAnsi"/>
              </w:rPr>
            </w:pPr>
            <w:r w:rsidRPr="00E92F90">
              <w:rPr>
                <w:rFonts w:cstheme="minorHAnsi"/>
              </w:rPr>
              <w:t>Ethiopian Herald</w:t>
            </w:r>
          </w:p>
        </w:tc>
        <w:tc>
          <w:tcPr>
            <w:tcW w:w="2378" w:type="pct"/>
            <w:gridSpan w:val="2"/>
            <w:shd w:val="clear" w:color="auto" w:fill="E8F0F1"/>
            <w:vAlign w:val="center"/>
          </w:tcPr>
          <w:p w14:paraId="5D0024BF"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496D9727" w14:textId="77777777" w:rsidTr="00E451F3">
        <w:trPr>
          <w:trHeight w:val="432"/>
        </w:trPr>
        <w:tc>
          <w:tcPr>
            <w:tcW w:w="259" w:type="pct"/>
            <w:vMerge/>
            <w:tcBorders>
              <w:bottom w:val="nil"/>
            </w:tcBorders>
            <w:shd w:val="clear" w:color="auto" w:fill="E8F0F1"/>
          </w:tcPr>
          <w:p w14:paraId="1D95F2B1"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1C8C35C3" w14:textId="77777777" w:rsidR="00E451F3" w:rsidRPr="00E92F90" w:rsidRDefault="00E451F3" w:rsidP="00E451F3">
            <w:pPr>
              <w:shd w:val="clear" w:color="auto" w:fill="E8F0F1"/>
              <w:spacing w:after="0"/>
              <w:rPr>
                <w:rFonts w:cstheme="minorHAnsi"/>
              </w:rPr>
            </w:pPr>
            <w:r w:rsidRPr="00E92F90">
              <w:rPr>
                <w:rFonts w:cstheme="minorHAnsi"/>
              </w:rPr>
              <w:t>Method of procurement</w:t>
            </w:r>
          </w:p>
        </w:tc>
        <w:tc>
          <w:tcPr>
            <w:tcW w:w="931" w:type="pct"/>
            <w:shd w:val="clear" w:color="auto" w:fill="E8F0F1"/>
            <w:vAlign w:val="center"/>
          </w:tcPr>
          <w:p w14:paraId="49F73BED" w14:textId="77777777" w:rsidR="00E451F3" w:rsidRPr="00E92F90" w:rsidRDefault="00E451F3" w:rsidP="00E451F3">
            <w:pPr>
              <w:shd w:val="clear" w:color="auto" w:fill="E8F0F1"/>
              <w:spacing w:after="0"/>
              <w:jc w:val="center"/>
              <w:rPr>
                <w:rFonts w:cstheme="minorHAnsi"/>
              </w:rPr>
            </w:pPr>
            <w:r w:rsidRPr="00E92F90">
              <w:rPr>
                <w:rFonts w:cstheme="minorHAnsi"/>
              </w:rPr>
              <w:t>Open bidding</w:t>
            </w:r>
          </w:p>
        </w:tc>
        <w:tc>
          <w:tcPr>
            <w:tcW w:w="2378" w:type="pct"/>
            <w:gridSpan w:val="2"/>
            <w:shd w:val="clear" w:color="auto" w:fill="E8F0F1"/>
            <w:vAlign w:val="center"/>
          </w:tcPr>
          <w:p w14:paraId="2CC2D4E1"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00A67BEE" w14:textId="77777777" w:rsidTr="00E451F3">
        <w:trPr>
          <w:trHeight w:val="432"/>
        </w:trPr>
        <w:tc>
          <w:tcPr>
            <w:tcW w:w="259" w:type="pct"/>
            <w:vMerge/>
            <w:tcBorders>
              <w:bottom w:val="nil"/>
            </w:tcBorders>
            <w:shd w:val="clear" w:color="auto" w:fill="E8F0F1"/>
          </w:tcPr>
          <w:p w14:paraId="0C4C7DBA"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6D7FF1C7" w14:textId="77777777" w:rsidR="00E451F3" w:rsidRPr="00E92F90" w:rsidRDefault="00E451F3" w:rsidP="00E451F3">
            <w:pPr>
              <w:shd w:val="clear" w:color="auto" w:fill="E8F0F1"/>
              <w:spacing w:after="0"/>
              <w:rPr>
                <w:rFonts w:cstheme="minorHAnsi"/>
              </w:rPr>
            </w:pPr>
            <w:r w:rsidRPr="00E92F90">
              <w:rPr>
                <w:rFonts w:cstheme="minorHAnsi"/>
              </w:rPr>
              <w:t xml:space="preserve">Type of Procurement </w:t>
            </w:r>
          </w:p>
        </w:tc>
        <w:tc>
          <w:tcPr>
            <w:tcW w:w="931" w:type="pct"/>
            <w:shd w:val="clear" w:color="auto" w:fill="E8F0F1"/>
            <w:vAlign w:val="center"/>
          </w:tcPr>
          <w:p w14:paraId="606B5BBF" w14:textId="77777777" w:rsidR="00E451F3" w:rsidRPr="00E92F90" w:rsidRDefault="00E451F3" w:rsidP="00E451F3">
            <w:pPr>
              <w:shd w:val="clear" w:color="auto" w:fill="E8F0F1"/>
              <w:spacing w:after="0"/>
              <w:jc w:val="center"/>
              <w:rPr>
                <w:rFonts w:cstheme="minorHAnsi"/>
              </w:rPr>
            </w:pPr>
            <w:r w:rsidRPr="00E92F90">
              <w:rPr>
                <w:rFonts w:cstheme="minorHAnsi"/>
              </w:rPr>
              <w:t>NCB</w:t>
            </w:r>
          </w:p>
        </w:tc>
        <w:tc>
          <w:tcPr>
            <w:tcW w:w="2378" w:type="pct"/>
            <w:gridSpan w:val="2"/>
            <w:shd w:val="clear" w:color="auto" w:fill="E8F0F1"/>
            <w:vAlign w:val="center"/>
          </w:tcPr>
          <w:p w14:paraId="11ABA35A"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6CF61BF9" w14:textId="77777777" w:rsidTr="00E451F3">
        <w:trPr>
          <w:trHeight w:val="432"/>
        </w:trPr>
        <w:tc>
          <w:tcPr>
            <w:tcW w:w="259" w:type="pct"/>
            <w:vMerge/>
            <w:tcBorders>
              <w:bottom w:val="nil"/>
            </w:tcBorders>
            <w:shd w:val="clear" w:color="auto" w:fill="E8F0F1"/>
          </w:tcPr>
          <w:p w14:paraId="0DED10D6"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5AAB9E22" w14:textId="77777777" w:rsidR="00E451F3" w:rsidRPr="00E92F90" w:rsidRDefault="00E451F3" w:rsidP="00E451F3">
            <w:pPr>
              <w:shd w:val="clear" w:color="auto" w:fill="E8F0F1"/>
              <w:spacing w:after="0"/>
              <w:rPr>
                <w:rFonts w:cstheme="minorHAnsi"/>
              </w:rPr>
            </w:pPr>
            <w:r w:rsidRPr="00E92F90">
              <w:rPr>
                <w:rFonts w:cstheme="minorHAnsi"/>
              </w:rPr>
              <w:t>Procurement procedure</w:t>
            </w:r>
          </w:p>
        </w:tc>
        <w:tc>
          <w:tcPr>
            <w:tcW w:w="931" w:type="pct"/>
            <w:shd w:val="clear" w:color="auto" w:fill="E8F0F1"/>
            <w:vAlign w:val="center"/>
          </w:tcPr>
          <w:p w14:paraId="04DE7322" w14:textId="77777777" w:rsidR="00E451F3" w:rsidRPr="00E92F90" w:rsidRDefault="00E451F3" w:rsidP="00E451F3">
            <w:pPr>
              <w:shd w:val="clear" w:color="auto" w:fill="E8F0F1"/>
              <w:spacing w:after="0"/>
              <w:jc w:val="center"/>
              <w:rPr>
                <w:rFonts w:cstheme="minorHAnsi"/>
              </w:rPr>
            </w:pPr>
            <w:r w:rsidRPr="00E92F90">
              <w:rPr>
                <w:rFonts w:cstheme="minorHAnsi"/>
              </w:rPr>
              <w:t>Two stage bidding</w:t>
            </w:r>
          </w:p>
        </w:tc>
        <w:tc>
          <w:tcPr>
            <w:tcW w:w="2378" w:type="pct"/>
            <w:gridSpan w:val="2"/>
            <w:shd w:val="clear" w:color="auto" w:fill="E8F0F1"/>
            <w:vAlign w:val="center"/>
          </w:tcPr>
          <w:p w14:paraId="64F38304"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3B8ADEC4" w14:textId="77777777" w:rsidTr="00E451F3">
        <w:trPr>
          <w:trHeight w:val="432"/>
        </w:trPr>
        <w:tc>
          <w:tcPr>
            <w:tcW w:w="259" w:type="pct"/>
            <w:vMerge/>
            <w:tcBorders>
              <w:bottom w:val="nil"/>
            </w:tcBorders>
            <w:shd w:val="clear" w:color="auto" w:fill="E8F0F1"/>
          </w:tcPr>
          <w:p w14:paraId="389C1266"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567A9F1B" w14:textId="77777777" w:rsidR="00E451F3" w:rsidRPr="00E92F90" w:rsidRDefault="00E451F3" w:rsidP="00E451F3">
            <w:pPr>
              <w:shd w:val="clear" w:color="auto" w:fill="E8F0F1"/>
              <w:spacing w:after="0"/>
              <w:rPr>
                <w:rFonts w:cstheme="minorHAnsi"/>
              </w:rPr>
            </w:pPr>
            <w:r w:rsidRPr="00E92F90">
              <w:rPr>
                <w:rFonts w:cstheme="minorHAnsi"/>
              </w:rPr>
              <w:t>Evaluation criteria</w:t>
            </w:r>
          </w:p>
        </w:tc>
        <w:tc>
          <w:tcPr>
            <w:tcW w:w="931" w:type="pct"/>
            <w:shd w:val="clear" w:color="auto" w:fill="E8F0F1"/>
            <w:vAlign w:val="center"/>
          </w:tcPr>
          <w:p w14:paraId="3936B6A9" w14:textId="77777777" w:rsidR="00E451F3" w:rsidRPr="00E92F90" w:rsidRDefault="00836E8D" w:rsidP="00E451F3">
            <w:pPr>
              <w:shd w:val="clear" w:color="auto" w:fill="E8F0F1"/>
              <w:spacing w:after="0"/>
              <w:jc w:val="center"/>
              <w:rPr>
                <w:rFonts w:cstheme="minorHAnsi"/>
              </w:rPr>
            </w:pPr>
            <w:r w:rsidRPr="00E92F90">
              <w:rPr>
                <w:rFonts w:cstheme="minorHAnsi"/>
              </w:rPr>
              <w:t>L</w:t>
            </w:r>
            <w:r w:rsidR="00E451F3" w:rsidRPr="00E92F90">
              <w:rPr>
                <w:rFonts w:cstheme="minorHAnsi"/>
              </w:rPr>
              <w:t>CBS</w:t>
            </w:r>
          </w:p>
        </w:tc>
        <w:tc>
          <w:tcPr>
            <w:tcW w:w="2378" w:type="pct"/>
            <w:gridSpan w:val="2"/>
            <w:shd w:val="clear" w:color="auto" w:fill="E8F0F1"/>
            <w:vAlign w:val="center"/>
          </w:tcPr>
          <w:p w14:paraId="030A41CC"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022B074D" w14:textId="77777777" w:rsidTr="00E451F3">
        <w:trPr>
          <w:trHeight w:val="432"/>
        </w:trPr>
        <w:tc>
          <w:tcPr>
            <w:tcW w:w="259" w:type="pct"/>
            <w:vMerge/>
            <w:tcBorders>
              <w:bottom w:val="nil"/>
            </w:tcBorders>
            <w:shd w:val="clear" w:color="auto" w:fill="E8F0F1"/>
          </w:tcPr>
          <w:p w14:paraId="5990CCC3"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230C313B" w14:textId="77777777" w:rsidR="00E451F3" w:rsidRPr="00E92F90" w:rsidRDefault="00E451F3" w:rsidP="00E451F3">
            <w:pPr>
              <w:shd w:val="clear" w:color="auto" w:fill="E8F0F1"/>
              <w:spacing w:after="0"/>
              <w:rPr>
                <w:rFonts w:cstheme="minorHAnsi"/>
              </w:rPr>
            </w:pPr>
            <w:r w:rsidRPr="00E92F90">
              <w:rPr>
                <w:rFonts w:cstheme="minorHAnsi"/>
              </w:rPr>
              <w:t>Type of contract &amp; project delivery method</w:t>
            </w:r>
          </w:p>
        </w:tc>
        <w:tc>
          <w:tcPr>
            <w:tcW w:w="931" w:type="pct"/>
            <w:shd w:val="clear" w:color="auto" w:fill="E8F0F1"/>
            <w:vAlign w:val="center"/>
          </w:tcPr>
          <w:p w14:paraId="25C9567D" w14:textId="77777777" w:rsidR="00E451F3" w:rsidRPr="00E92F90" w:rsidRDefault="00E451F3" w:rsidP="00E451F3">
            <w:pPr>
              <w:spacing w:after="0"/>
              <w:jc w:val="center"/>
              <w:rPr>
                <w:rFonts w:cstheme="minorHAnsi"/>
              </w:rPr>
            </w:pPr>
            <w:r w:rsidRPr="00E92F90">
              <w:rPr>
                <w:rFonts w:cstheme="minorHAnsi"/>
              </w:rPr>
              <w:t xml:space="preserve">Unit Price </w:t>
            </w:r>
          </w:p>
          <w:p w14:paraId="3807B9C6" w14:textId="77777777" w:rsidR="00E451F3" w:rsidRPr="00E92F90" w:rsidRDefault="00E451F3" w:rsidP="00E451F3">
            <w:pPr>
              <w:spacing w:after="0"/>
              <w:jc w:val="center"/>
              <w:rPr>
                <w:rFonts w:cstheme="minorHAnsi"/>
              </w:rPr>
            </w:pPr>
            <w:r w:rsidRPr="00E92F90">
              <w:rPr>
                <w:rFonts w:cstheme="minorHAnsi"/>
              </w:rPr>
              <w:t>Design-Bid-Build</w:t>
            </w:r>
          </w:p>
        </w:tc>
        <w:tc>
          <w:tcPr>
            <w:tcW w:w="2378" w:type="pct"/>
            <w:gridSpan w:val="2"/>
            <w:shd w:val="clear" w:color="auto" w:fill="E8F0F1"/>
            <w:vAlign w:val="center"/>
          </w:tcPr>
          <w:p w14:paraId="1B6EBBE5"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0F979AAA" w14:textId="77777777" w:rsidTr="00E451F3">
        <w:trPr>
          <w:trHeight w:val="432"/>
        </w:trPr>
        <w:tc>
          <w:tcPr>
            <w:tcW w:w="259" w:type="pct"/>
            <w:vMerge/>
            <w:tcBorders>
              <w:bottom w:val="nil"/>
            </w:tcBorders>
            <w:shd w:val="clear" w:color="auto" w:fill="E8F0F1"/>
          </w:tcPr>
          <w:p w14:paraId="47C3D6E9"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3F187C7E" w14:textId="77777777" w:rsidR="00E451F3" w:rsidRPr="00E92F90" w:rsidRDefault="00E451F3" w:rsidP="00E451F3">
            <w:pPr>
              <w:shd w:val="clear" w:color="auto" w:fill="E8F0F1"/>
              <w:spacing w:after="0"/>
              <w:rPr>
                <w:rFonts w:cstheme="minorHAnsi"/>
              </w:rPr>
            </w:pPr>
            <w:r w:rsidRPr="00E92F90">
              <w:rPr>
                <w:rFonts w:cstheme="minorHAnsi"/>
              </w:rPr>
              <w:t xml:space="preserve">Type &amp; Amount of bid security </w:t>
            </w:r>
          </w:p>
        </w:tc>
        <w:tc>
          <w:tcPr>
            <w:tcW w:w="931" w:type="pct"/>
            <w:shd w:val="clear" w:color="auto" w:fill="E8F0F1"/>
            <w:vAlign w:val="center"/>
          </w:tcPr>
          <w:p w14:paraId="296CC212" w14:textId="77777777" w:rsidR="00E451F3" w:rsidRPr="00E92F90" w:rsidRDefault="00E451F3" w:rsidP="00E451F3">
            <w:pPr>
              <w:spacing w:after="0"/>
              <w:rPr>
                <w:rFonts w:cstheme="minorHAnsi"/>
              </w:rPr>
            </w:pPr>
            <w:r w:rsidRPr="00E92F90">
              <w:rPr>
                <w:rFonts w:cstheme="minorHAnsi"/>
              </w:rPr>
              <w:t xml:space="preserve">CPO/Bank Guarantee; </w:t>
            </w:r>
          </w:p>
          <w:p w14:paraId="4C5DED47" w14:textId="77777777" w:rsidR="00E451F3" w:rsidRPr="00E92F90" w:rsidRDefault="00E451F3" w:rsidP="00E451F3">
            <w:pPr>
              <w:spacing w:after="0"/>
              <w:rPr>
                <w:rFonts w:cstheme="minorHAnsi"/>
              </w:rPr>
            </w:pPr>
            <w:r w:rsidRPr="00E92F90">
              <w:rPr>
                <w:rFonts w:cstheme="minorHAnsi"/>
              </w:rPr>
              <w:t xml:space="preserve">Bid security amount – </w:t>
            </w:r>
            <w:r w:rsidRPr="00E92F90">
              <w:rPr>
                <w:rFonts w:cstheme="minorHAnsi"/>
              </w:rPr>
              <w:lastRenderedPageBreak/>
              <w:t>100,000 ETB</w:t>
            </w:r>
          </w:p>
        </w:tc>
        <w:tc>
          <w:tcPr>
            <w:tcW w:w="2378" w:type="pct"/>
            <w:gridSpan w:val="2"/>
            <w:shd w:val="clear" w:color="auto" w:fill="E8F0F1"/>
            <w:vAlign w:val="center"/>
          </w:tcPr>
          <w:p w14:paraId="4A64943C"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lastRenderedPageBreak/>
              <w:t>DNA</w:t>
            </w:r>
          </w:p>
        </w:tc>
      </w:tr>
      <w:tr w:rsidR="00E451F3" w:rsidRPr="00E92F90" w14:paraId="219B5920" w14:textId="77777777" w:rsidTr="00E451F3">
        <w:trPr>
          <w:trHeight w:val="432"/>
        </w:trPr>
        <w:tc>
          <w:tcPr>
            <w:tcW w:w="259" w:type="pct"/>
            <w:vMerge/>
            <w:tcBorders>
              <w:bottom w:val="nil"/>
            </w:tcBorders>
            <w:shd w:val="clear" w:color="auto" w:fill="E8F0F1"/>
          </w:tcPr>
          <w:p w14:paraId="46152F91"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35CEB647" w14:textId="77777777" w:rsidR="00E451F3" w:rsidRPr="00E92F90" w:rsidRDefault="00E451F3" w:rsidP="00E451F3">
            <w:pPr>
              <w:shd w:val="clear" w:color="auto" w:fill="E8F0F1"/>
              <w:spacing w:after="0"/>
              <w:rPr>
                <w:rFonts w:cstheme="minorHAnsi"/>
              </w:rPr>
            </w:pPr>
            <w:r w:rsidRPr="00E92F90">
              <w:rPr>
                <w:rFonts w:cstheme="minorHAnsi"/>
              </w:rPr>
              <w:t xml:space="preserve">Content of any complaint lodged </w:t>
            </w:r>
          </w:p>
        </w:tc>
        <w:tc>
          <w:tcPr>
            <w:tcW w:w="931" w:type="pct"/>
            <w:shd w:val="clear" w:color="auto" w:fill="E8F0F1"/>
            <w:vAlign w:val="center"/>
          </w:tcPr>
          <w:p w14:paraId="56338B26" w14:textId="77777777" w:rsidR="00E451F3" w:rsidRPr="00E92F90" w:rsidRDefault="00E451F3" w:rsidP="00E451F3">
            <w:pPr>
              <w:spacing w:after="0"/>
              <w:jc w:val="center"/>
              <w:rPr>
                <w:rFonts w:cstheme="minorHAnsi"/>
              </w:rPr>
            </w:pPr>
            <w:r w:rsidRPr="00E92F90">
              <w:rPr>
                <w:rFonts w:cstheme="minorHAnsi"/>
              </w:rPr>
              <w:t>DNA</w:t>
            </w:r>
          </w:p>
        </w:tc>
        <w:tc>
          <w:tcPr>
            <w:tcW w:w="2378" w:type="pct"/>
            <w:gridSpan w:val="2"/>
            <w:shd w:val="clear" w:color="auto" w:fill="E8F0F1"/>
            <w:vAlign w:val="center"/>
          </w:tcPr>
          <w:p w14:paraId="126E03FA"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1ABA549D" w14:textId="77777777" w:rsidTr="00E451F3">
        <w:trPr>
          <w:trHeight w:val="432"/>
        </w:trPr>
        <w:tc>
          <w:tcPr>
            <w:tcW w:w="259" w:type="pct"/>
            <w:vMerge/>
            <w:tcBorders>
              <w:bottom w:val="nil"/>
            </w:tcBorders>
            <w:shd w:val="clear" w:color="auto" w:fill="E8F0F1"/>
          </w:tcPr>
          <w:p w14:paraId="5FB6E927"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071B76C8" w14:textId="77777777" w:rsidR="00E451F3" w:rsidRPr="00E92F90" w:rsidRDefault="00E451F3" w:rsidP="00E451F3">
            <w:pPr>
              <w:shd w:val="clear" w:color="auto" w:fill="E8F0F1"/>
              <w:spacing w:after="0"/>
              <w:rPr>
                <w:rFonts w:cstheme="minorHAnsi"/>
              </w:rPr>
            </w:pPr>
            <w:r w:rsidRPr="00E92F90">
              <w:rPr>
                <w:rFonts w:cstheme="minorHAnsi"/>
              </w:rPr>
              <w:t>Engineer’s estimate</w:t>
            </w:r>
          </w:p>
        </w:tc>
        <w:tc>
          <w:tcPr>
            <w:tcW w:w="931" w:type="pct"/>
            <w:shd w:val="clear" w:color="auto" w:fill="E8F0F1"/>
            <w:vAlign w:val="center"/>
          </w:tcPr>
          <w:p w14:paraId="43A88290" w14:textId="77777777" w:rsidR="00E451F3" w:rsidRPr="00E92F90" w:rsidRDefault="00E451F3" w:rsidP="00E451F3">
            <w:pPr>
              <w:spacing w:after="0"/>
              <w:rPr>
                <w:rFonts w:cstheme="minorHAnsi"/>
              </w:rPr>
            </w:pPr>
            <w:r w:rsidRPr="00E92F90">
              <w:rPr>
                <w:rFonts w:cstheme="minorHAnsi"/>
              </w:rPr>
              <w:t xml:space="preserve">ETB </w:t>
            </w:r>
            <w:r w:rsidRPr="00E92F90">
              <w:rPr>
                <w:rFonts w:cstheme="minorHAnsi"/>
                <w:b/>
              </w:rPr>
              <w:t>196,898,414.42</w:t>
            </w:r>
            <w:r w:rsidRPr="00E92F90">
              <w:rPr>
                <w:rFonts w:cstheme="minorHAnsi"/>
              </w:rPr>
              <w:t xml:space="preserve"> including VAT</w:t>
            </w:r>
          </w:p>
        </w:tc>
        <w:tc>
          <w:tcPr>
            <w:tcW w:w="2378" w:type="pct"/>
            <w:gridSpan w:val="2"/>
            <w:shd w:val="clear" w:color="auto" w:fill="E8F0F1"/>
            <w:vAlign w:val="center"/>
          </w:tcPr>
          <w:p w14:paraId="32A5B916"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2BC19ABF" w14:textId="77777777" w:rsidTr="00E451F3">
        <w:trPr>
          <w:trHeight w:val="432"/>
        </w:trPr>
        <w:tc>
          <w:tcPr>
            <w:tcW w:w="259" w:type="pct"/>
            <w:vMerge/>
            <w:tcBorders>
              <w:bottom w:val="nil"/>
            </w:tcBorders>
            <w:shd w:val="clear" w:color="auto" w:fill="E8F0F1"/>
          </w:tcPr>
          <w:p w14:paraId="794CD9C8"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144BCA31" w14:textId="77777777" w:rsidR="00E451F3" w:rsidRPr="00E92F90" w:rsidRDefault="00E451F3" w:rsidP="00E451F3">
            <w:pPr>
              <w:shd w:val="clear" w:color="auto" w:fill="E8F0F1"/>
              <w:spacing w:after="0"/>
              <w:rPr>
                <w:rFonts w:cstheme="minorHAnsi"/>
              </w:rPr>
            </w:pPr>
            <w:r w:rsidRPr="00E92F90">
              <w:rPr>
                <w:rFonts w:cstheme="minorHAnsi"/>
              </w:rPr>
              <w:t xml:space="preserve">Date of bid opening </w:t>
            </w:r>
          </w:p>
        </w:tc>
        <w:tc>
          <w:tcPr>
            <w:tcW w:w="931" w:type="pct"/>
            <w:shd w:val="clear" w:color="auto" w:fill="E8F0F1"/>
            <w:vAlign w:val="center"/>
          </w:tcPr>
          <w:p w14:paraId="3A986915" w14:textId="77777777" w:rsidR="00E451F3" w:rsidRPr="00E92F90" w:rsidRDefault="00E451F3" w:rsidP="00E451F3">
            <w:pPr>
              <w:spacing w:after="0"/>
              <w:jc w:val="center"/>
              <w:rPr>
                <w:rFonts w:cstheme="minorHAnsi"/>
              </w:rPr>
            </w:pPr>
            <w:r w:rsidRPr="00E92F90">
              <w:rPr>
                <w:rFonts w:cstheme="minorHAnsi"/>
              </w:rPr>
              <w:t>August 18, 2014</w:t>
            </w:r>
          </w:p>
        </w:tc>
        <w:tc>
          <w:tcPr>
            <w:tcW w:w="2378" w:type="pct"/>
            <w:gridSpan w:val="2"/>
            <w:shd w:val="clear" w:color="auto" w:fill="E8F0F1"/>
            <w:vAlign w:val="center"/>
          </w:tcPr>
          <w:p w14:paraId="040415B6"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69A61DB8" w14:textId="77777777" w:rsidTr="00E451F3">
        <w:trPr>
          <w:trHeight w:val="432"/>
        </w:trPr>
        <w:tc>
          <w:tcPr>
            <w:tcW w:w="259" w:type="pct"/>
            <w:vMerge/>
            <w:tcBorders>
              <w:bottom w:val="nil"/>
            </w:tcBorders>
            <w:shd w:val="clear" w:color="auto" w:fill="E8F0F1"/>
          </w:tcPr>
          <w:p w14:paraId="3D5A4AA2" w14:textId="77777777" w:rsidR="00E451F3" w:rsidRPr="00E92F90" w:rsidRDefault="00E451F3" w:rsidP="00E451F3">
            <w:pPr>
              <w:shd w:val="clear" w:color="auto" w:fill="E8F0F1"/>
              <w:spacing w:after="0"/>
              <w:rPr>
                <w:rFonts w:cstheme="minorHAnsi"/>
              </w:rPr>
            </w:pPr>
          </w:p>
        </w:tc>
        <w:tc>
          <w:tcPr>
            <w:tcW w:w="1432" w:type="pct"/>
            <w:shd w:val="clear" w:color="auto" w:fill="E8F0F1"/>
            <w:vAlign w:val="center"/>
          </w:tcPr>
          <w:p w14:paraId="4BEDFA00" w14:textId="77777777" w:rsidR="00E451F3" w:rsidRPr="00E92F90" w:rsidRDefault="00E451F3" w:rsidP="00E451F3">
            <w:pPr>
              <w:shd w:val="clear" w:color="auto" w:fill="E8F0F1"/>
              <w:spacing w:after="0"/>
              <w:rPr>
                <w:rFonts w:cstheme="minorHAnsi"/>
              </w:rPr>
            </w:pPr>
            <w:r w:rsidRPr="00E92F90">
              <w:rPr>
                <w:rFonts w:cstheme="minorHAnsi"/>
              </w:rPr>
              <w:t>Number of bidders: Participated, rejected and declined to submit</w:t>
            </w:r>
          </w:p>
        </w:tc>
        <w:tc>
          <w:tcPr>
            <w:tcW w:w="931" w:type="pct"/>
            <w:shd w:val="clear" w:color="auto" w:fill="E8F0F1"/>
            <w:vAlign w:val="center"/>
          </w:tcPr>
          <w:p w14:paraId="039CA0FA" w14:textId="77777777" w:rsidR="00E451F3" w:rsidRPr="00E92F90" w:rsidRDefault="00E451F3" w:rsidP="00E451F3">
            <w:pPr>
              <w:shd w:val="clear" w:color="auto" w:fill="E8F0F1"/>
              <w:spacing w:after="0"/>
              <w:rPr>
                <w:rFonts w:cstheme="minorHAnsi"/>
                <w:sz w:val="20"/>
              </w:rPr>
            </w:pPr>
            <w:r w:rsidRPr="00E92F90">
              <w:rPr>
                <w:rFonts w:cstheme="minorHAnsi"/>
                <w:sz w:val="20"/>
              </w:rPr>
              <w:t>Participated: 5</w:t>
            </w:r>
          </w:p>
          <w:p w14:paraId="2AD85B88" w14:textId="77777777" w:rsidR="00E451F3" w:rsidRPr="00E92F90" w:rsidRDefault="00E451F3" w:rsidP="00E451F3">
            <w:pPr>
              <w:shd w:val="clear" w:color="auto" w:fill="E8F0F1"/>
              <w:spacing w:after="0"/>
              <w:rPr>
                <w:rFonts w:cstheme="minorHAnsi"/>
                <w:sz w:val="20"/>
              </w:rPr>
            </w:pPr>
            <w:r w:rsidRPr="00E92F90">
              <w:rPr>
                <w:rFonts w:cstheme="minorHAnsi"/>
                <w:sz w:val="20"/>
              </w:rPr>
              <w:t>Rejected: 4</w:t>
            </w:r>
          </w:p>
          <w:p w14:paraId="493C3989" w14:textId="77777777" w:rsidR="00E451F3" w:rsidRPr="00E92F90" w:rsidRDefault="00E451F3" w:rsidP="00E451F3">
            <w:pPr>
              <w:shd w:val="clear" w:color="auto" w:fill="E8F0F1"/>
              <w:spacing w:after="0"/>
              <w:rPr>
                <w:rFonts w:cstheme="minorHAnsi"/>
                <w:sz w:val="20"/>
              </w:rPr>
            </w:pPr>
            <w:r w:rsidRPr="00E92F90">
              <w:rPr>
                <w:rFonts w:cstheme="minorHAnsi"/>
                <w:sz w:val="20"/>
              </w:rPr>
              <w:t>Declined to Submit: 20</w:t>
            </w:r>
          </w:p>
        </w:tc>
        <w:tc>
          <w:tcPr>
            <w:tcW w:w="2378" w:type="pct"/>
            <w:gridSpan w:val="2"/>
            <w:shd w:val="clear" w:color="auto" w:fill="E8F0F1"/>
            <w:vAlign w:val="center"/>
          </w:tcPr>
          <w:p w14:paraId="26782166" w14:textId="77777777" w:rsidR="00E451F3" w:rsidRPr="00E92F90" w:rsidRDefault="00E451F3" w:rsidP="00E451F3">
            <w:pPr>
              <w:autoSpaceDE w:val="0"/>
              <w:autoSpaceDN w:val="0"/>
              <w:adjustRightInd w:val="0"/>
              <w:spacing w:after="0"/>
              <w:jc w:val="center"/>
              <w:rPr>
                <w:rFonts w:cstheme="minorHAnsi"/>
              </w:rPr>
            </w:pPr>
            <w:r w:rsidRPr="00E92F90">
              <w:rPr>
                <w:rFonts w:cstheme="minorHAnsi"/>
              </w:rPr>
              <w:t>DNA</w:t>
            </w:r>
          </w:p>
        </w:tc>
      </w:tr>
      <w:tr w:rsidR="00E451F3" w:rsidRPr="00E92F90" w14:paraId="4AA413B9" w14:textId="77777777" w:rsidTr="00E451F3">
        <w:trPr>
          <w:trHeight w:val="432"/>
        </w:trPr>
        <w:tc>
          <w:tcPr>
            <w:tcW w:w="259" w:type="pct"/>
            <w:vMerge/>
            <w:tcBorders>
              <w:bottom w:val="nil"/>
            </w:tcBorders>
            <w:shd w:val="clear" w:color="auto" w:fill="E8F0F1"/>
          </w:tcPr>
          <w:p w14:paraId="24CF099E" w14:textId="77777777" w:rsidR="00E451F3" w:rsidRPr="00E92F90" w:rsidRDefault="00E451F3" w:rsidP="00381359">
            <w:pPr>
              <w:shd w:val="clear" w:color="auto" w:fill="E8F0F1"/>
              <w:spacing w:after="0"/>
              <w:rPr>
                <w:rFonts w:cstheme="minorHAnsi"/>
              </w:rPr>
            </w:pPr>
          </w:p>
        </w:tc>
        <w:tc>
          <w:tcPr>
            <w:tcW w:w="1432" w:type="pct"/>
            <w:shd w:val="clear" w:color="auto" w:fill="E8F0F1"/>
            <w:vAlign w:val="center"/>
          </w:tcPr>
          <w:p w14:paraId="35B0A9D9" w14:textId="77777777" w:rsidR="00E451F3" w:rsidRPr="00E92F90" w:rsidRDefault="00E451F3" w:rsidP="00381359">
            <w:pPr>
              <w:shd w:val="clear" w:color="auto" w:fill="E8F0F1"/>
              <w:spacing w:after="0"/>
              <w:rPr>
                <w:rFonts w:cstheme="minorHAnsi"/>
              </w:rPr>
            </w:pPr>
            <w:r w:rsidRPr="00E92F90">
              <w:rPr>
                <w:rFonts w:cstheme="minorHAnsi"/>
              </w:rPr>
              <w:t>Awarded firm/contracting firm</w:t>
            </w:r>
          </w:p>
        </w:tc>
        <w:tc>
          <w:tcPr>
            <w:tcW w:w="931" w:type="pct"/>
            <w:shd w:val="clear" w:color="auto" w:fill="E8F0F1"/>
          </w:tcPr>
          <w:p w14:paraId="5570AD31" w14:textId="77777777" w:rsidR="00E451F3" w:rsidRPr="00E92F90" w:rsidRDefault="00E451F3" w:rsidP="00381359">
            <w:pPr>
              <w:spacing w:after="0"/>
              <w:jc w:val="center"/>
              <w:rPr>
                <w:rFonts w:cstheme="minorHAnsi"/>
              </w:rPr>
            </w:pPr>
            <w:proofErr w:type="spellStart"/>
            <w:r w:rsidRPr="00E92F90">
              <w:rPr>
                <w:rFonts w:cstheme="minorHAnsi"/>
              </w:rPr>
              <w:t>Teklebrehan</w:t>
            </w:r>
            <w:proofErr w:type="spellEnd"/>
            <w:r w:rsidRPr="00E92F90">
              <w:rPr>
                <w:rFonts w:cstheme="minorHAnsi"/>
              </w:rPr>
              <w:t xml:space="preserve"> </w:t>
            </w:r>
            <w:proofErr w:type="spellStart"/>
            <w:r w:rsidRPr="00E92F90">
              <w:rPr>
                <w:rFonts w:cstheme="minorHAnsi"/>
              </w:rPr>
              <w:t>Ambaye</w:t>
            </w:r>
            <w:proofErr w:type="spellEnd"/>
            <w:r w:rsidRPr="00E92F90">
              <w:rPr>
                <w:rFonts w:cstheme="minorHAnsi"/>
              </w:rPr>
              <w:t xml:space="preserve"> Construction </w:t>
            </w:r>
            <w:r w:rsidR="005E3CE4" w:rsidRPr="00E92F90">
              <w:rPr>
                <w:rFonts w:cstheme="minorHAnsi"/>
              </w:rPr>
              <w:t>PLC</w:t>
            </w:r>
          </w:p>
        </w:tc>
        <w:tc>
          <w:tcPr>
            <w:tcW w:w="2378" w:type="pct"/>
            <w:gridSpan w:val="2"/>
            <w:shd w:val="clear" w:color="auto" w:fill="E8F0F1"/>
            <w:vAlign w:val="center"/>
          </w:tcPr>
          <w:p w14:paraId="5EB115F4" w14:textId="77777777" w:rsidR="00E451F3" w:rsidRPr="00E92F90" w:rsidRDefault="00E451F3" w:rsidP="00381359">
            <w:pPr>
              <w:shd w:val="clear" w:color="auto" w:fill="E8F0F1"/>
              <w:spacing w:after="0"/>
              <w:jc w:val="center"/>
              <w:rPr>
                <w:rFonts w:cstheme="minorHAnsi"/>
              </w:rPr>
            </w:pPr>
            <w:proofErr w:type="spellStart"/>
            <w:r w:rsidRPr="00E92F90">
              <w:rPr>
                <w:rFonts w:cstheme="minorHAnsi"/>
              </w:rPr>
              <w:t>Bereket</w:t>
            </w:r>
            <w:proofErr w:type="spellEnd"/>
            <w:r w:rsidRPr="00E92F90">
              <w:rPr>
                <w:rFonts w:cstheme="minorHAnsi"/>
              </w:rPr>
              <w:t xml:space="preserve"> </w:t>
            </w:r>
            <w:proofErr w:type="spellStart"/>
            <w:r w:rsidRPr="00E92F90">
              <w:rPr>
                <w:rFonts w:cstheme="minorHAnsi"/>
              </w:rPr>
              <w:t>Tesfaye</w:t>
            </w:r>
            <w:proofErr w:type="spellEnd"/>
            <w:r w:rsidRPr="00E92F90">
              <w:rPr>
                <w:rFonts w:cstheme="minorHAnsi"/>
              </w:rPr>
              <w:t xml:space="preserve"> Consulting Architects and Engineers</w:t>
            </w:r>
          </w:p>
        </w:tc>
      </w:tr>
      <w:tr w:rsidR="00E451F3" w:rsidRPr="00E92F90" w14:paraId="1433A996" w14:textId="77777777" w:rsidTr="00E451F3">
        <w:trPr>
          <w:trHeight w:val="432"/>
        </w:trPr>
        <w:tc>
          <w:tcPr>
            <w:tcW w:w="259" w:type="pct"/>
            <w:vMerge/>
            <w:tcBorders>
              <w:bottom w:val="nil"/>
            </w:tcBorders>
            <w:shd w:val="clear" w:color="auto" w:fill="E8F0F1"/>
          </w:tcPr>
          <w:p w14:paraId="13957122" w14:textId="77777777" w:rsidR="00E451F3" w:rsidRPr="00E92F90" w:rsidRDefault="00E451F3" w:rsidP="00396831">
            <w:pPr>
              <w:shd w:val="clear" w:color="auto" w:fill="E8F0F1"/>
              <w:spacing w:after="0"/>
              <w:rPr>
                <w:rFonts w:cstheme="minorHAnsi"/>
              </w:rPr>
            </w:pPr>
          </w:p>
        </w:tc>
        <w:tc>
          <w:tcPr>
            <w:tcW w:w="1432" w:type="pct"/>
            <w:shd w:val="clear" w:color="auto" w:fill="E8F0F1"/>
            <w:vAlign w:val="center"/>
          </w:tcPr>
          <w:p w14:paraId="6721DF6B" w14:textId="77777777" w:rsidR="00E451F3" w:rsidRPr="00E92F90" w:rsidRDefault="00E451F3" w:rsidP="00396831">
            <w:pPr>
              <w:shd w:val="clear" w:color="auto" w:fill="E8F0F1"/>
              <w:spacing w:after="0"/>
              <w:rPr>
                <w:rFonts w:cstheme="minorHAnsi"/>
              </w:rPr>
            </w:pPr>
            <w:r w:rsidRPr="00E92F90">
              <w:rPr>
                <w:rFonts w:cstheme="minorHAnsi"/>
              </w:rPr>
              <w:t>Date of contract award</w:t>
            </w:r>
          </w:p>
        </w:tc>
        <w:tc>
          <w:tcPr>
            <w:tcW w:w="931" w:type="pct"/>
            <w:shd w:val="clear" w:color="auto" w:fill="E8F0F1"/>
            <w:vAlign w:val="center"/>
          </w:tcPr>
          <w:p w14:paraId="1985034F" w14:textId="77777777" w:rsidR="00E451F3" w:rsidRPr="00E92F90" w:rsidRDefault="00E451F3" w:rsidP="00396831">
            <w:pPr>
              <w:spacing w:after="0"/>
              <w:jc w:val="center"/>
              <w:rPr>
                <w:rFonts w:cstheme="minorHAnsi"/>
              </w:rPr>
            </w:pPr>
            <w:r w:rsidRPr="00E92F90">
              <w:rPr>
                <w:rFonts w:cstheme="minorHAnsi"/>
              </w:rPr>
              <w:t>DNA</w:t>
            </w:r>
          </w:p>
        </w:tc>
        <w:tc>
          <w:tcPr>
            <w:tcW w:w="2378" w:type="pct"/>
            <w:gridSpan w:val="2"/>
            <w:shd w:val="clear" w:color="auto" w:fill="E8F0F1"/>
            <w:vAlign w:val="center"/>
          </w:tcPr>
          <w:p w14:paraId="1EDCB5B5" w14:textId="0E1ECB1C" w:rsidR="00E451F3" w:rsidRPr="00E92F90" w:rsidRDefault="00BA3604" w:rsidP="00396831">
            <w:pPr>
              <w:shd w:val="clear" w:color="auto" w:fill="E8F0F1"/>
              <w:spacing w:after="0"/>
              <w:jc w:val="center"/>
              <w:rPr>
                <w:rFonts w:cstheme="minorHAnsi"/>
              </w:rPr>
            </w:pPr>
            <w:r w:rsidRPr="00BA3604">
              <w:rPr>
                <w:rFonts w:cstheme="minorHAnsi"/>
                <w:highlight w:val="yellow"/>
              </w:rPr>
              <w:t>28/01/2006</w:t>
            </w:r>
          </w:p>
        </w:tc>
      </w:tr>
      <w:tr w:rsidR="00381359" w:rsidRPr="00E92F90" w14:paraId="0DDFEE34" w14:textId="77777777" w:rsidTr="00E633F6">
        <w:trPr>
          <w:trHeight w:val="432"/>
        </w:trPr>
        <w:tc>
          <w:tcPr>
            <w:tcW w:w="259" w:type="pct"/>
            <w:vMerge/>
            <w:tcBorders>
              <w:bottom w:val="nil"/>
            </w:tcBorders>
            <w:shd w:val="clear" w:color="auto" w:fill="E8F0F1"/>
          </w:tcPr>
          <w:p w14:paraId="1CFDA840" w14:textId="77777777" w:rsidR="00381359" w:rsidRPr="00E92F90" w:rsidRDefault="00381359" w:rsidP="00381359">
            <w:pPr>
              <w:shd w:val="clear" w:color="auto" w:fill="E8F0F1"/>
              <w:spacing w:after="0"/>
              <w:rPr>
                <w:rFonts w:cstheme="minorHAnsi"/>
              </w:rPr>
            </w:pPr>
          </w:p>
        </w:tc>
        <w:tc>
          <w:tcPr>
            <w:tcW w:w="1432" w:type="pct"/>
            <w:shd w:val="clear" w:color="auto" w:fill="E8F0F1"/>
            <w:vAlign w:val="center"/>
          </w:tcPr>
          <w:p w14:paraId="4A2C6109" w14:textId="77777777" w:rsidR="00381359" w:rsidRPr="00E92F90" w:rsidRDefault="00381359" w:rsidP="00381359">
            <w:pPr>
              <w:shd w:val="clear" w:color="auto" w:fill="E8F0F1"/>
              <w:spacing w:after="0"/>
              <w:rPr>
                <w:rFonts w:cstheme="minorHAnsi"/>
              </w:rPr>
            </w:pPr>
            <w:r w:rsidRPr="00E92F90">
              <w:rPr>
                <w:rFonts w:cstheme="minorHAnsi"/>
              </w:rPr>
              <w:t>Award price/Original Contract Price</w:t>
            </w:r>
          </w:p>
        </w:tc>
        <w:tc>
          <w:tcPr>
            <w:tcW w:w="931" w:type="pct"/>
            <w:shd w:val="clear" w:color="auto" w:fill="E8F0F1"/>
            <w:vAlign w:val="center"/>
          </w:tcPr>
          <w:p w14:paraId="2393828B" w14:textId="77777777" w:rsidR="00381359" w:rsidRPr="00E92F90" w:rsidRDefault="00CF3B20" w:rsidP="00381359">
            <w:pPr>
              <w:shd w:val="clear" w:color="auto" w:fill="E8F0F1"/>
              <w:spacing w:after="0"/>
              <w:jc w:val="center"/>
              <w:rPr>
                <w:rFonts w:cstheme="minorHAnsi"/>
              </w:rPr>
            </w:pPr>
            <w:r w:rsidRPr="00E92F90">
              <w:rPr>
                <w:rFonts w:cstheme="minorHAnsi"/>
              </w:rPr>
              <w:t>ETB 220,221,117.92 including VAT</w:t>
            </w:r>
          </w:p>
        </w:tc>
        <w:tc>
          <w:tcPr>
            <w:tcW w:w="1132" w:type="pct"/>
            <w:shd w:val="clear" w:color="auto" w:fill="E8F0F1"/>
            <w:vAlign w:val="center"/>
          </w:tcPr>
          <w:p w14:paraId="6D03D407" w14:textId="77777777" w:rsidR="00381359" w:rsidRPr="00E92F90" w:rsidRDefault="00030744" w:rsidP="00381359">
            <w:pPr>
              <w:shd w:val="clear" w:color="auto" w:fill="E8F0F1"/>
              <w:spacing w:after="0"/>
              <w:rPr>
                <w:rFonts w:cstheme="minorHAnsi"/>
              </w:rPr>
            </w:pPr>
            <w:r w:rsidRPr="00E92F90">
              <w:rPr>
                <w:rFonts w:cstheme="minorHAnsi"/>
              </w:rPr>
              <w:t>Design Fee ETB 274,000.00</w:t>
            </w:r>
          </w:p>
          <w:p w14:paraId="46E9FFF6" w14:textId="77777777" w:rsidR="00030744" w:rsidRPr="00E92F90" w:rsidRDefault="00030744" w:rsidP="00381359">
            <w:pPr>
              <w:shd w:val="clear" w:color="auto" w:fill="E8F0F1"/>
              <w:spacing w:after="0"/>
              <w:rPr>
                <w:rFonts w:cstheme="minorHAnsi"/>
              </w:rPr>
            </w:pPr>
            <w:r w:rsidRPr="00E92F90">
              <w:rPr>
                <w:rFonts w:cstheme="minorHAnsi"/>
              </w:rPr>
              <w:t>Reimbursable ETB 117,000.00 excluding VAT</w:t>
            </w:r>
          </w:p>
        </w:tc>
        <w:tc>
          <w:tcPr>
            <w:tcW w:w="1246" w:type="pct"/>
            <w:shd w:val="clear" w:color="auto" w:fill="E8F0F1"/>
            <w:vAlign w:val="center"/>
          </w:tcPr>
          <w:p w14:paraId="1A0D5E1B" w14:textId="77777777" w:rsidR="00381359" w:rsidRPr="00E92F90" w:rsidRDefault="00030744" w:rsidP="00381359">
            <w:pPr>
              <w:shd w:val="clear" w:color="auto" w:fill="E8F0F1"/>
              <w:spacing w:after="0"/>
              <w:rPr>
                <w:rFonts w:cstheme="minorHAnsi"/>
              </w:rPr>
            </w:pPr>
            <w:r w:rsidRPr="00E92F90">
              <w:rPr>
                <w:rFonts w:cstheme="minorHAnsi"/>
              </w:rPr>
              <w:t>ETB 35,000.00/Month excluding VAT</w:t>
            </w:r>
          </w:p>
        </w:tc>
      </w:tr>
      <w:tr w:rsidR="00836E8D" w:rsidRPr="00E92F90" w14:paraId="7293CE7E" w14:textId="77777777" w:rsidTr="00E633F6">
        <w:trPr>
          <w:trHeight w:val="432"/>
        </w:trPr>
        <w:tc>
          <w:tcPr>
            <w:tcW w:w="259" w:type="pct"/>
            <w:vMerge/>
            <w:tcBorders>
              <w:bottom w:val="nil"/>
            </w:tcBorders>
            <w:shd w:val="clear" w:color="auto" w:fill="E8F0F1"/>
          </w:tcPr>
          <w:p w14:paraId="62C203CD"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4818B12E" w14:textId="77777777" w:rsidR="00836E8D" w:rsidRPr="00E92F90" w:rsidRDefault="00836E8D" w:rsidP="00836E8D">
            <w:pPr>
              <w:shd w:val="clear" w:color="auto" w:fill="E8F0F1"/>
              <w:spacing w:after="0"/>
              <w:rPr>
                <w:rFonts w:cstheme="minorHAnsi"/>
                <w:sz w:val="24"/>
                <w:szCs w:val="24"/>
              </w:rPr>
            </w:pPr>
            <w:r w:rsidRPr="00E92F90">
              <w:rPr>
                <w:rFonts w:cstheme="minorHAnsi"/>
                <w:sz w:val="24"/>
                <w:szCs w:val="24"/>
              </w:rPr>
              <w:t>Unit  Contract price (price/km, price/sq. meter)</w:t>
            </w:r>
          </w:p>
        </w:tc>
        <w:tc>
          <w:tcPr>
            <w:tcW w:w="931" w:type="pct"/>
            <w:shd w:val="clear" w:color="auto" w:fill="E8F0F1"/>
            <w:vAlign w:val="center"/>
          </w:tcPr>
          <w:p w14:paraId="76520627" w14:textId="77777777" w:rsidR="00836E8D" w:rsidRPr="00E92F90" w:rsidRDefault="00836E8D" w:rsidP="00836E8D">
            <w:pPr>
              <w:spacing w:after="0"/>
              <w:jc w:val="center"/>
              <w:rPr>
                <w:rFonts w:cstheme="minorHAnsi"/>
              </w:rPr>
            </w:pPr>
            <w:r w:rsidRPr="00E92F90">
              <w:rPr>
                <w:rFonts w:cstheme="minorHAnsi"/>
              </w:rPr>
              <w:t>DNA</w:t>
            </w:r>
          </w:p>
        </w:tc>
        <w:tc>
          <w:tcPr>
            <w:tcW w:w="1132" w:type="pct"/>
            <w:shd w:val="clear" w:color="auto" w:fill="E8F0F1"/>
            <w:vAlign w:val="center"/>
          </w:tcPr>
          <w:p w14:paraId="43C2FB35" w14:textId="77777777" w:rsidR="00836E8D" w:rsidRPr="00E92F90" w:rsidRDefault="00836E8D" w:rsidP="00836E8D">
            <w:pPr>
              <w:shd w:val="clear" w:color="auto" w:fill="E8F0F1"/>
              <w:spacing w:after="0" w:line="240" w:lineRule="auto"/>
              <w:ind w:left="360"/>
              <w:jc w:val="center"/>
              <w:rPr>
                <w:rFonts w:cstheme="minorHAnsi"/>
              </w:rPr>
            </w:pPr>
          </w:p>
        </w:tc>
        <w:tc>
          <w:tcPr>
            <w:tcW w:w="1246" w:type="pct"/>
            <w:shd w:val="clear" w:color="auto" w:fill="E8F0F1"/>
            <w:vAlign w:val="center"/>
          </w:tcPr>
          <w:p w14:paraId="2A2BEF9B" w14:textId="77777777" w:rsidR="00836E8D" w:rsidRPr="00E92F90" w:rsidRDefault="00836E8D" w:rsidP="00836E8D">
            <w:pPr>
              <w:shd w:val="clear" w:color="auto" w:fill="E8F0F1"/>
              <w:spacing w:after="0" w:line="240" w:lineRule="auto"/>
              <w:ind w:left="360"/>
              <w:jc w:val="center"/>
              <w:rPr>
                <w:rFonts w:cstheme="minorHAnsi"/>
              </w:rPr>
            </w:pPr>
          </w:p>
        </w:tc>
      </w:tr>
      <w:tr w:rsidR="003C3C9B" w:rsidRPr="00E92F90" w14:paraId="3FC75F82" w14:textId="77777777" w:rsidTr="003C3C9B">
        <w:trPr>
          <w:trHeight w:val="432"/>
        </w:trPr>
        <w:tc>
          <w:tcPr>
            <w:tcW w:w="259" w:type="pct"/>
            <w:vMerge/>
            <w:tcBorders>
              <w:bottom w:val="nil"/>
            </w:tcBorders>
            <w:shd w:val="clear" w:color="auto" w:fill="E8F0F1"/>
          </w:tcPr>
          <w:p w14:paraId="2B65B907" w14:textId="77777777" w:rsidR="003C3C9B" w:rsidRPr="00E92F90" w:rsidRDefault="003C3C9B" w:rsidP="00836E8D">
            <w:pPr>
              <w:shd w:val="clear" w:color="auto" w:fill="E8F0F1"/>
              <w:spacing w:after="0"/>
              <w:rPr>
                <w:rFonts w:cstheme="minorHAnsi"/>
              </w:rPr>
            </w:pPr>
          </w:p>
        </w:tc>
        <w:tc>
          <w:tcPr>
            <w:tcW w:w="1432" w:type="pct"/>
            <w:shd w:val="clear" w:color="auto" w:fill="E8F0F1"/>
            <w:vAlign w:val="center"/>
          </w:tcPr>
          <w:p w14:paraId="787801C1" w14:textId="77777777" w:rsidR="003C3C9B" w:rsidRPr="00E92F90" w:rsidRDefault="003C3C9B" w:rsidP="00836E8D">
            <w:pPr>
              <w:shd w:val="clear" w:color="auto" w:fill="E8F0F1"/>
              <w:spacing w:after="0"/>
              <w:rPr>
                <w:rFonts w:cstheme="minorHAnsi"/>
              </w:rPr>
            </w:pPr>
            <w:r w:rsidRPr="00E92F90">
              <w:rPr>
                <w:rFonts w:cstheme="minorHAnsi"/>
              </w:rPr>
              <w:t>Contract security type and amount</w:t>
            </w:r>
          </w:p>
        </w:tc>
        <w:tc>
          <w:tcPr>
            <w:tcW w:w="931" w:type="pct"/>
            <w:shd w:val="clear" w:color="auto" w:fill="E8F0F1"/>
            <w:vAlign w:val="center"/>
          </w:tcPr>
          <w:p w14:paraId="2EE83C81" w14:textId="77777777" w:rsidR="003C3C9B" w:rsidRPr="00E92F90" w:rsidRDefault="003C3C9B" w:rsidP="00836E8D">
            <w:pPr>
              <w:shd w:val="clear" w:color="auto" w:fill="E8F0F1"/>
              <w:spacing w:after="0"/>
              <w:rPr>
                <w:rFonts w:cstheme="minorHAnsi"/>
              </w:rPr>
            </w:pPr>
            <w:r w:rsidRPr="00E92F90">
              <w:rPr>
                <w:rFonts w:cstheme="minorHAnsi"/>
              </w:rPr>
              <w:t>Performance Bond;  ETB 22,022,111,80</w:t>
            </w:r>
          </w:p>
        </w:tc>
        <w:tc>
          <w:tcPr>
            <w:tcW w:w="2378" w:type="pct"/>
            <w:gridSpan w:val="2"/>
            <w:shd w:val="clear" w:color="auto" w:fill="E8F0F1"/>
            <w:vAlign w:val="center"/>
          </w:tcPr>
          <w:p w14:paraId="7DF31918" w14:textId="77777777" w:rsidR="00BA3604" w:rsidRDefault="00BA3604" w:rsidP="00836E8D">
            <w:pPr>
              <w:shd w:val="clear" w:color="auto" w:fill="E8F0F1"/>
              <w:spacing w:after="0" w:line="240" w:lineRule="auto"/>
              <w:ind w:left="360"/>
              <w:rPr>
                <w:rFonts w:cstheme="minorHAnsi"/>
                <w:highlight w:val="yellow"/>
              </w:rPr>
            </w:pPr>
            <w:r w:rsidRPr="00367C9A">
              <w:rPr>
                <w:rFonts w:cstheme="minorHAnsi"/>
                <w:highlight w:val="yellow"/>
              </w:rPr>
              <w:t xml:space="preserve">Performance Bank Guarantee (Unconditional) – ETB 189,927.00 – </w:t>
            </w:r>
            <w:r w:rsidRPr="00367C9A">
              <w:rPr>
                <w:highlight w:val="yellow"/>
              </w:rPr>
              <w:t xml:space="preserve"> </w:t>
            </w:r>
            <w:r w:rsidRPr="00367C9A">
              <w:rPr>
                <w:rFonts w:cstheme="minorHAnsi"/>
                <w:highlight w:val="yellow"/>
              </w:rPr>
              <w:t>furnished on October 28, 2013</w:t>
            </w:r>
          </w:p>
          <w:p w14:paraId="72AFC3FE" w14:textId="304C6608" w:rsidR="003C3C9B" w:rsidRDefault="003C3C9B" w:rsidP="00836E8D">
            <w:pPr>
              <w:shd w:val="clear" w:color="auto" w:fill="E8F0F1"/>
              <w:spacing w:after="0" w:line="240" w:lineRule="auto"/>
              <w:ind w:left="360"/>
              <w:rPr>
                <w:rFonts w:cstheme="minorHAnsi"/>
                <w:highlight w:val="yellow"/>
              </w:rPr>
            </w:pPr>
            <w:r w:rsidRPr="007B4670">
              <w:rPr>
                <w:rFonts w:cstheme="minorHAnsi"/>
                <w:highlight w:val="yellow"/>
              </w:rPr>
              <w:t>Professional Indemnity</w:t>
            </w:r>
            <w:r>
              <w:rPr>
                <w:rFonts w:cstheme="minorHAnsi"/>
                <w:highlight w:val="yellow"/>
              </w:rPr>
              <w:t xml:space="preserve"> (Insurance)</w:t>
            </w:r>
            <w:r w:rsidRPr="007B4670">
              <w:rPr>
                <w:rFonts w:cstheme="minorHAnsi"/>
                <w:highlight w:val="yellow"/>
              </w:rPr>
              <w:t xml:space="preserve"> ETB 644,000.00</w:t>
            </w:r>
            <w:r>
              <w:rPr>
                <w:rFonts w:cstheme="minorHAnsi"/>
                <w:highlight w:val="yellow"/>
              </w:rPr>
              <w:t xml:space="preserve"> </w:t>
            </w:r>
          </w:p>
          <w:p w14:paraId="47BD2F2B" w14:textId="5BFEDE2F" w:rsidR="003C3C9B" w:rsidRPr="00E92F90" w:rsidRDefault="003C3C9B" w:rsidP="00836E8D">
            <w:pPr>
              <w:shd w:val="clear" w:color="auto" w:fill="E8F0F1"/>
              <w:spacing w:after="0" w:line="240" w:lineRule="auto"/>
              <w:ind w:left="360"/>
              <w:rPr>
                <w:rFonts w:cstheme="minorHAnsi"/>
              </w:rPr>
            </w:pPr>
            <w:r w:rsidRPr="007B4670">
              <w:rPr>
                <w:rFonts w:cstheme="minorHAnsi"/>
                <w:b/>
                <w:color w:val="FF0000"/>
                <w:highlight w:val="yellow"/>
              </w:rPr>
              <w:t>Which is furnished on 31/07/2017</w:t>
            </w:r>
          </w:p>
        </w:tc>
      </w:tr>
      <w:tr w:rsidR="00836E8D" w:rsidRPr="00E92F90" w14:paraId="7218B8EF" w14:textId="77777777" w:rsidTr="00E451F3">
        <w:trPr>
          <w:trHeight w:val="432"/>
        </w:trPr>
        <w:tc>
          <w:tcPr>
            <w:tcW w:w="259" w:type="pct"/>
            <w:vMerge/>
            <w:tcBorders>
              <w:bottom w:val="nil"/>
            </w:tcBorders>
            <w:shd w:val="clear" w:color="auto" w:fill="E8F0F1"/>
          </w:tcPr>
          <w:p w14:paraId="5EA7E4BA" w14:textId="77777777" w:rsidR="00836E8D" w:rsidRPr="00E92F90" w:rsidRDefault="00836E8D" w:rsidP="00836E8D">
            <w:pPr>
              <w:shd w:val="clear" w:color="auto" w:fill="E8F0F1"/>
              <w:spacing w:after="0"/>
              <w:rPr>
                <w:rFonts w:cstheme="minorHAnsi"/>
              </w:rPr>
            </w:pPr>
          </w:p>
        </w:tc>
        <w:tc>
          <w:tcPr>
            <w:tcW w:w="1432" w:type="pct"/>
            <w:shd w:val="clear" w:color="auto" w:fill="E8F0F1"/>
            <w:vAlign w:val="center"/>
          </w:tcPr>
          <w:p w14:paraId="69FE9FFD" w14:textId="77777777" w:rsidR="00836E8D" w:rsidRPr="00E92F90" w:rsidRDefault="00836E8D" w:rsidP="00836E8D">
            <w:pPr>
              <w:shd w:val="clear" w:color="auto" w:fill="E8F0F1"/>
              <w:spacing w:after="0"/>
              <w:rPr>
                <w:rFonts w:cstheme="minorHAnsi"/>
              </w:rPr>
            </w:pPr>
            <w:r w:rsidRPr="00E92F90">
              <w:rPr>
                <w:rFonts w:cstheme="minorHAnsi"/>
              </w:rPr>
              <w:t>Date of Contract Signing</w:t>
            </w:r>
          </w:p>
        </w:tc>
        <w:tc>
          <w:tcPr>
            <w:tcW w:w="931" w:type="pct"/>
            <w:shd w:val="clear" w:color="auto" w:fill="E8F0F1"/>
            <w:vAlign w:val="center"/>
          </w:tcPr>
          <w:p w14:paraId="684CA6BE" w14:textId="77777777" w:rsidR="00836E8D" w:rsidRPr="00E92F90" w:rsidRDefault="00836E8D" w:rsidP="00836E8D">
            <w:pPr>
              <w:spacing w:after="0"/>
              <w:jc w:val="center"/>
              <w:rPr>
                <w:rFonts w:cstheme="minorHAnsi"/>
              </w:rPr>
            </w:pPr>
            <w:r w:rsidRPr="00E92F90">
              <w:rPr>
                <w:rFonts w:cstheme="minorHAnsi"/>
              </w:rPr>
              <w:t>April 02, 2015</w:t>
            </w:r>
          </w:p>
        </w:tc>
        <w:tc>
          <w:tcPr>
            <w:tcW w:w="2378" w:type="pct"/>
            <w:gridSpan w:val="2"/>
            <w:shd w:val="clear" w:color="auto" w:fill="E8F0F1"/>
            <w:vAlign w:val="center"/>
          </w:tcPr>
          <w:p w14:paraId="5FA5AE33" w14:textId="77777777" w:rsidR="00836E8D" w:rsidRPr="00E92F90" w:rsidRDefault="00836E8D" w:rsidP="00836E8D">
            <w:pPr>
              <w:shd w:val="clear" w:color="auto" w:fill="E8F0F1"/>
              <w:spacing w:after="0"/>
              <w:jc w:val="center"/>
              <w:rPr>
                <w:rFonts w:cstheme="minorHAnsi"/>
              </w:rPr>
            </w:pPr>
            <w:r w:rsidRPr="00E92F90">
              <w:rPr>
                <w:rFonts w:cstheme="minorHAnsi"/>
              </w:rPr>
              <w:t>November 18, 2013</w:t>
            </w:r>
          </w:p>
        </w:tc>
      </w:tr>
      <w:tr w:rsidR="00836E8D" w:rsidRPr="00E92F90" w14:paraId="5A31A637" w14:textId="77777777" w:rsidTr="00E633F6">
        <w:trPr>
          <w:trHeight w:val="432"/>
        </w:trPr>
        <w:tc>
          <w:tcPr>
            <w:tcW w:w="259" w:type="pct"/>
            <w:vMerge/>
            <w:tcBorders>
              <w:bottom w:val="nil"/>
            </w:tcBorders>
            <w:shd w:val="clear" w:color="auto" w:fill="E8F0F1"/>
          </w:tcPr>
          <w:p w14:paraId="397BA3EF" w14:textId="77777777" w:rsidR="00836E8D" w:rsidRPr="00E92F90" w:rsidRDefault="00836E8D" w:rsidP="00836E8D">
            <w:pPr>
              <w:shd w:val="clear" w:color="auto" w:fill="E8F0F1"/>
              <w:spacing w:after="0"/>
              <w:rPr>
                <w:rFonts w:cstheme="minorHAnsi"/>
              </w:rPr>
            </w:pPr>
          </w:p>
        </w:tc>
        <w:tc>
          <w:tcPr>
            <w:tcW w:w="1432" w:type="pct"/>
            <w:shd w:val="clear" w:color="auto" w:fill="E8F0F1"/>
            <w:vAlign w:val="center"/>
          </w:tcPr>
          <w:p w14:paraId="574CCC15" w14:textId="77777777" w:rsidR="00836E8D" w:rsidRPr="00E92F90" w:rsidRDefault="00836E8D" w:rsidP="00836E8D">
            <w:pPr>
              <w:shd w:val="clear" w:color="auto" w:fill="E8F0F1"/>
              <w:spacing w:after="0"/>
              <w:rPr>
                <w:rFonts w:cstheme="minorHAnsi"/>
              </w:rPr>
            </w:pPr>
            <w:r w:rsidRPr="00E92F90">
              <w:rPr>
                <w:rFonts w:cstheme="minorHAnsi"/>
              </w:rPr>
              <w:t>Contract scope</w:t>
            </w:r>
          </w:p>
        </w:tc>
        <w:tc>
          <w:tcPr>
            <w:tcW w:w="931" w:type="pct"/>
            <w:shd w:val="clear" w:color="auto" w:fill="E8F0F1"/>
            <w:vAlign w:val="center"/>
          </w:tcPr>
          <w:p w14:paraId="383E2DAD" w14:textId="77777777" w:rsidR="00836E8D" w:rsidRPr="00E92F90" w:rsidRDefault="00836E8D" w:rsidP="00ED6CBE">
            <w:pPr>
              <w:spacing w:after="0"/>
              <w:jc w:val="center"/>
              <w:rPr>
                <w:rFonts w:cstheme="minorHAnsi"/>
                <w:sz w:val="20"/>
              </w:rPr>
            </w:pPr>
          </w:p>
        </w:tc>
        <w:tc>
          <w:tcPr>
            <w:tcW w:w="1132" w:type="pct"/>
            <w:shd w:val="clear" w:color="auto" w:fill="E8F0F1"/>
            <w:vAlign w:val="center"/>
          </w:tcPr>
          <w:p w14:paraId="446B1CD7" w14:textId="77777777" w:rsidR="00836E8D" w:rsidRPr="00E92F90" w:rsidRDefault="00836E8D" w:rsidP="00836E8D">
            <w:pPr>
              <w:shd w:val="clear" w:color="auto" w:fill="E8F0F1"/>
              <w:spacing w:after="0"/>
              <w:rPr>
                <w:rFonts w:cstheme="minorHAnsi"/>
              </w:rPr>
            </w:pPr>
          </w:p>
        </w:tc>
        <w:tc>
          <w:tcPr>
            <w:tcW w:w="1246" w:type="pct"/>
            <w:shd w:val="clear" w:color="auto" w:fill="E8F0F1"/>
            <w:vAlign w:val="center"/>
          </w:tcPr>
          <w:p w14:paraId="5C3E3986" w14:textId="77777777" w:rsidR="00836E8D" w:rsidRPr="00E92F90" w:rsidRDefault="00836E8D" w:rsidP="00836E8D">
            <w:pPr>
              <w:shd w:val="clear" w:color="auto" w:fill="E8F0F1"/>
              <w:spacing w:after="0"/>
              <w:rPr>
                <w:rFonts w:cstheme="minorHAnsi"/>
              </w:rPr>
            </w:pPr>
          </w:p>
        </w:tc>
      </w:tr>
      <w:tr w:rsidR="00836E8D" w:rsidRPr="00E92F90" w14:paraId="0E8C15CC" w14:textId="77777777" w:rsidTr="00E633F6">
        <w:trPr>
          <w:trHeight w:val="432"/>
        </w:trPr>
        <w:tc>
          <w:tcPr>
            <w:tcW w:w="259" w:type="pct"/>
            <w:vMerge/>
            <w:tcBorders>
              <w:bottom w:val="nil"/>
            </w:tcBorders>
            <w:shd w:val="clear" w:color="auto" w:fill="E8F0F1"/>
          </w:tcPr>
          <w:p w14:paraId="3DC27255" w14:textId="77777777" w:rsidR="00836E8D" w:rsidRPr="00E92F90" w:rsidRDefault="00836E8D" w:rsidP="00836E8D">
            <w:pPr>
              <w:shd w:val="clear" w:color="auto" w:fill="E8F0F1"/>
              <w:spacing w:after="0"/>
              <w:rPr>
                <w:rFonts w:cstheme="minorHAnsi"/>
              </w:rPr>
            </w:pPr>
          </w:p>
        </w:tc>
        <w:tc>
          <w:tcPr>
            <w:tcW w:w="1432" w:type="pct"/>
            <w:shd w:val="clear" w:color="auto" w:fill="E8F0F1"/>
            <w:vAlign w:val="center"/>
          </w:tcPr>
          <w:p w14:paraId="67A9055D" w14:textId="77777777" w:rsidR="00836E8D" w:rsidRPr="00E92F90" w:rsidRDefault="00836E8D" w:rsidP="00836E8D">
            <w:pPr>
              <w:shd w:val="clear" w:color="auto" w:fill="E8F0F1"/>
              <w:spacing w:after="0"/>
              <w:rPr>
                <w:rFonts w:cstheme="minorHAnsi"/>
              </w:rPr>
            </w:pPr>
            <w:r w:rsidRPr="00E92F90">
              <w:rPr>
                <w:rFonts w:cstheme="minorHAnsi"/>
              </w:rPr>
              <w:t>Description of contract &amp; Contract components</w:t>
            </w:r>
          </w:p>
        </w:tc>
        <w:tc>
          <w:tcPr>
            <w:tcW w:w="931" w:type="pct"/>
            <w:shd w:val="clear" w:color="auto" w:fill="E8F0F1"/>
          </w:tcPr>
          <w:p w14:paraId="5A3F9C7F" w14:textId="77777777" w:rsidR="00836E8D" w:rsidRPr="00E92F90" w:rsidRDefault="00836E8D" w:rsidP="00836E8D">
            <w:pPr>
              <w:spacing w:after="0"/>
              <w:rPr>
                <w:rFonts w:cstheme="minorHAnsi"/>
                <w:sz w:val="20"/>
                <w:szCs w:val="20"/>
              </w:rPr>
            </w:pPr>
          </w:p>
        </w:tc>
        <w:tc>
          <w:tcPr>
            <w:tcW w:w="1132" w:type="pct"/>
            <w:shd w:val="clear" w:color="auto" w:fill="E8F0F1"/>
            <w:vAlign w:val="center"/>
          </w:tcPr>
          <w:p w14:paraId="55639A90" w14:textId="77777777" w:rsidR="00836E8D" w:rsidRPr="00E92F90" w:rsidRDefault="00836E8D" w:rsidP="00836E8D">
            <w:pPr>
              <w:shd w:val="clear" w:color="auto" w:fill="E8F0F1"/>
              <w:spacing w:after="0"/>
              <w:rPr>
                <w:rFonts w:cstheme="minorHAnsi"/>
              </w:rPr>
            </w:pPr>
          </w:p>
        </w:tc>
        <w:tc>
          <w:tcPr>
            <w:tcW w:w="1246" w:type="pct"/>
            <w:shd w:val="clear" w:color="auto" w:fill="E8F0F1"/>
            <w:vAlign w:val="center"/>
          </w:tcPr>
          <w:p w14:paraId="692D6BC3" w14:textId="77777777" w:rsidR="00836E8D" w:rsidRPr="00E92F90" w:rsidRDefault="00836E8D" w:rsidP="00836E8D">
            <w:pPr>
              <w:shd w:val="clear" w:color="auto" w:fill="E8F0F1"/>
              <w:spacing w:after="0"/>
              <w:rPr>
                <w:rFonts w:cstheme="minorHAnsi"/>
              </w:rPr>
            </w:pPr>
          </w:p>
        </w:tc>
      </w:tr>
      <w:tr w:rsidR="00836E8D" w:rsidRPr="00E92F90" w14:paraId="5D3473FE" w14:textId="77777777" w:rsidTr="004206DC">
        <w:trPr>
          <w:trHeight w:val="432"/>
        </w:trPr>
        <w:tc>
          <w:tcPr>
            <w:tcW w:w="259" w:type="pct"/>
            <w:vMerge/>
            <w:tcBorders>
              <w:bottom w:val="nil"/>
            </w:tcBorders>
            <w:shd w:val="clear" w:color="auto" w:fill="E8F0F1"/>
          </w:tcPr>
          <w:p w14:paraId="2F2CF38D" w14:textId="77777777" w:rsidR="00836E8D" w:rsidRPr="00E92F90" w:rsidRDefault="00836E8D" w:rsidP="00836E8D">
            <w:pPr>
              <w:shd w:val="clear" w:color="auto" w:fill="E8F0F1"/>
              <w:spacing w:after="0"/>
              <w:rPr>
                <w:rFonts w:cstheme="minorHAnsi"/>
              </w:rPr>
            </w:pPr>
          </w:p>
        </w:tc>
        <w:tc>
          <w:tcPr>
            <w:tcW w:w="1432" w:type="pct"/>
            <w:shd w:val="clear" w:color="auto" w:fill="E8F0F1"/>
            <w:vAlign w:val="center"/>
          </w:tcPr>
          <w:p w14:paraId="6A8823CA" w14:textId="77777777" w:rsidR="00836E8D" w:rsidRPr="00E92F90" w:rsidRDefault="00836E8D" w:rsidP="00836E8D">
            <w:pPr>
              <w:shd w:val="clear" w:color="auto" w:fill="E8F0F1"/>
              <w:spacing w:after="0"/>
              <w:rPr>
                <w:rFonts w:cstheme="minorHAnsi"/>
              </w:rPr>
            </w:pPr>
            <w:r w:rsidRPr="00E92F90">
              <w:rPr>
                <w:rFonts w:cstheme="minorHAnsi"/>
              </w:rPr>
              <w:t>Contract administration entity</w:t>
            </w:r>
          </w:p>
        </w:tc>
        <w:tc>
          <w:tcPr>
            <w:tcW w:w="931" w:type="pct"/>
            <w:shd w:val="clear" w:color="auto" w:fill="E8F0F1"/>
            <w:vAlign w:val="center"/>
          </w:tcPr>
          <w:p w14:paraId="03D1E5BC" w14:textId="77777777" w:rsidR="00836E8D" w:rsidRPr="00E92F90" w:rsidRDefault="00836E8D" w:rsidP="00836E8D">
            <w:pPr>
              <w:shd w:val="clear" w:color="auto" w:fill="E8F0F1"/>
              <w:spacing w:after="0"/>
              <w:rPr>
                <w:rFonts w:cstheme="minorHAnsi"/>
              </w:rPr>
            </w:pPr>
            <w:proofErr w:type="spellStart"/>
            <w:r w:rsidRPr="00E92F90">
              <w:rPr>
                <w:rFonts w:cstheme="minorHAnsi"/>
              </w:rPr>
              <w:t>Bereket</w:t>
            </w:r>
            <w:proofErr w:type="spellEnd"/>
            <w:r w:rsidRPr="00E92F90">
              <w:rPr>
                <w:rFonts w:cstheme="minorHAnsi"/>
              </w:rPr>
              <w:t xml:space="preserve"> </w:t>
            </w:r>
            <w:proofErr w:type="spellStart"/>
            <w:r w:rsidRPr="00E92F90">
              <w:rPr>
                <w:rFonts w:cstheme="minorHAnsi"/>
              </w:rPr>
              <w:t>Tesfaye</w:t>
            </w:r>
            <w:proofErr w:type="spellEnd"/>
            <w:r w:rsidRPr="00E92F90">
              <w:rPr>
                <w:rFonts w:cstheme="minorHAnsi"/>
              </w:rPr>
              <w:t xml:space="preserve"> Consulting Architects and Engineers</w:t>
            </w:r>
          </w:p>
        </w:tc>
        <w:tc>
          <w:tcPr>
            <w:tcW w:w="2378" w:type="pct"/>
            <w:gridSpan w:val="2"/>
            <w:shd w:val="clear" w:color="auto" w:fill="E8F0F1"/>
            <w:vAlign w:val="center"/>
          </w:tcPr>
          <w:p w14:paraId="26671F9C" w14:textId="77777777" w:rsidR="00836E8D" w:rsidRPr="00E92F90" w:rsidRDefault="00836E8D" w:rsidP="00836E8D">
            <w:pPr>
              <w:shd w:val="clear" w:color="auto" w:fill="E8F0F1"/>
              <w:spacing w:after="0"/>
              <w:jc w:val="center"/>
              <w:rPr>
                <w:rFonts w:cstheme="minorHAnsi"/>
              </w:rPr>
            </w:pPr>
            <w:r w:rsidRPr="00E92F90">
              <w:rPr>
                <w:rFonts w:cstheme="minorHAnsi"/>
              </w:rPr>
              <w:t>Addis Ababa University</w:t>
            </w:r>
          </w:p>
        </w:tc>
      </w:tr>
      <w:tr w:rsidR="00836E8D" w:rsidRPr="00E92F90" w14:paraId="75B1666B" w14:textId="77777777" w:rsidTr="009F6C7B">
        <w:trPr>
          <w:trHeight w:val="432"/>
        </w:trPr>
        <w:tc>
          <w:tcPr>
            <w:tcW w:w="259" w:type="pct"/>
            <w:vMerge/>
            <w:tcBorders>
              <w:bottom w:val="nil"/>
            </w:tcBorders>
            <w:shd w:val="clear" w:color="auto" w:fill="E8F0F1"/>
          </w:tcPr>
          <w:p w14:paraId="4052CCB0" w14:textId="77777777" w:rsidR="00836E8D" w:rsidRPr="00E92F90" w:rsidRDefault="00836E8D" w:rsidP="00836E8D">
            <w:pPr>
              <w:shd w:val="clear" w:color="auto" w:fill="E8F0F1"/>
              <w:spacing w:after="0"/>
              <w:rPr>
                <w:rFonts w:cstheme="minorHAnsi"/>
              </w:rPr>
            </w:pPr>
          </w:p>
        </w:tc>
        <w:tc>
          <w:tcPr>
            <w:tcW w:w="1432" w:type="pct"/>
            <w:shd w:val="clear" w:color="auto" w:fill="E8F0F1"/>
            <w:vAlign w:val="center"/>
          </w:tcPr>
          <w:p w14:paraId="4383479D" w14:textId="77777777" w:rsidR="00836E8D" w:rsidRPr="00E92F90" w:rsidRDefault="00836E8D" w:rsidP="00836E8D">
            <w:pPr>
              <w:shd w:val="clear" w:color="auto" w:fill="E8F0F1"/>
              <w:spacing w:after="0"/>
              <w:rPr>
                <w:rFonts w:cstheme="minorHAnsi"/>
              </w:rPr>
            </w:pPr>
            <w:r w:rsidRPr="00E92F90">
              <w:rPr>
                <w:rFonts w:cstheme="minorHAnsi"/>
              </w:rPr>
              <w:t>Contract Duration</w:t>
            </w:r>
          </w:p>
        </w:tc>
        <w:tc>
          <w:tcPr>
            <w:tcW w:w="931" w:type="pct"/>
            <w:shd w:val="clear" w:color="auto" w:fill="E8F0F1"/>
            <w:vAlign w:val="center"/>
          </w:tcPr>
          <w:p w14:paraId="1E5F3D69" w14:textId="77777777" w:rsidR="00836E8D" w:rsidRPr="00E92F90" w:rsidRDefault="00836E8D" w:rsidP="00836E8D">
            <w:pPr>
              <w:spacing w:after="0"/>
              <w:jc w:val="center"/>
              <w:rPr>
                <w:rFonts w:cstheme="minorHAnsi"/>
              </w:rPr>
            </w:pPr>
            <w:r w:rsidRPr="00E92F90">
              <w:rPr>
                <w:rFonts w:cstheme="minorHAnsi"/>
              </w:rPr>
              <w:t>365 Cal. days</w:t>
            </w:r>
          </w:p>
        </w:tc>
        <w:tc>
          <w:tcPr>
            <w:tcW w:w="1132" w:type="pct"/>
            <w:shd w:val="clear" w:color="auto" w:fill="E8F0F1"/>
            <w:vAlign w:val="center"/>
          </w:tcPr>
          <w:p w14:paraId="46C3A3C9" w14:textId="27C870F4" w:rsidR="00836E8D" w:rsidRPr="00E92532" w:rsidRDefault="00E92532" w:rsidP="00836E8D">
            <w:pPr>
              <w:spacing w:after="0"/>
              <w:jc w:val="center"/>
              <w:rPr>
                <w:rFonts w:cstheme="minorHAnsi"/>
                <w:highlight w:val="yellow"/>
              </w:rPr>
            </w:pPr>
            <w:r w:rsidRPr="00E92532">
              <w:rPr>
                <w:rFonts w:cstheme="minorHAnsi"/>
                <w:highlight w:val="yellow"/>
              </w:rPr>
              <w:t>120 days</w:t>
            </w:r>
          </w:p>
        </w:tc>
        <w:tc>
          <w:tcPr>
            <w:tcW w:w="1246" w:type="pct"/>
            <w:shd w:val="clear" w:color="auto" w:fill="E8F0F1"/>
            <w:vAlign w:val="center"/>
          </w:tcPr>
          <w:p w14:paraId="5A6F2A2A" w14:textId="109B5A53" w:rsidR="00836E8D" w:rsidRPr="00E92532" w:rsidRDefault="00E92532" w:rsidP="00836E8D">
            <w:pPr>
              <w:shd w:val="clear" w:color="auto" w:fill="E8F0F1"/>
              <w:spacing w:after="0"/>
              <w:jc w:val="center"/>
              <w:rPr>
                <w:rFonts w:cstheme="minorHAnsi"/>
                <w:highlight w:val="yellow"/>
              </w:rPr>
            </w:pPr>
            <w:r w:rsidRPr="00E92532">
              <w:rPr>
                <w:rFonts w:cstheme="minorHAnsi"/>
                <w:highlight w:val="yellow"/>
              </w:rPr>
              <w:t>48</w:t>
            </w:r>
            <w:r w:rsidR="00EE6480">
              <w:rPr>
                <w:rFonts w:cstheme="minorHAnsi"/>
                <w:highlight w:val="yellow"/>
              </w:rPr>
              <w:t xml:space="preserve"> (36+12)</w:t>
            </w:r>
            <w:r w:rsidR="00836E8D" w:rsidRPr="00E92532">
              <w:rPr>
                <w:rFonts w:cstheme="minorHAnsi"/>
                <w:highlight w:val="yellow"/>
              </w:rPr>
              <w:t xml:space="preserve"> Months</w:t>
            </w:r>
          </w:p>
        </w:tc>
      </w:tr>
      <w:tr w:rsidR="00E92532" w:rsidRPr="00E92F90" w14:paraId="7CCD7FAA" w14:textId="77777777" w:rsidTr="009F6C7B">
        <w:trPr>
          <w:trHeight w:val="432"/>
        </w:trPr>
        <w:tc>
          <w:tcPr>
            <w:tcW w:w="259" w:type="pct"/>
            <w:vMerge/>
            <w:tcBorders>
              <w:bottom w:val="nil"/>
            </w:tcBorders>
            <w:shd w:val="clear" w:color="auto" w:fill="E8F0F1"/>
          </w:tcPr>
          <w:p w14:paraId="31B31CEB" w14:textId="77777777" w:rsidR="00E92532" w:rsidRPr="00E92F90" w:rsidRDefault="00E92532" w:rsidP="00E92532">
            <w:pPr>
              <w:shd w:val="clear" w:color="auto" w:fill="E8F0F1"/>
              <w:spacing w:after="0"/>
              <w:rPr>
                <w:rFonts w:cstheme="minorHAnsi"/>
              </w:rPr>
            </w:pPr>
          </w:p>
        </w:tc>
        <w:tc>
          <w:tcPr>
            <w:tcW w:w="1432" w:type="pct"/>
            <w:shd w:val="clear" w:color="auto" w:fill="E8F0F1"/>
            <w:vAlign w:val="center"/>
          </w:tcPr>
          <w:p w14:paraId="3F693B90" w14:textId="77777777" w:rsidR="00E92532" w:rsidRPr="00E92F90" w:rsidRDefault="00E92532" w:rsidP="00E92532">
            <w:pPr>
              <w:shd w:val="clear" w:color="auto" w:fill="E8F0F1"/>
              <w:spacing w:after="0"/>
              <w:rPr>
                <w:rFonts w:cstheme="minorHAnsi"/>
              </w:rPr>
            </w:pPr>
            <w:r w:rsidRPr="00E92F90">
              <w:rPr>
                <w:rFonts w:cstheme="minorHAnsi"/>
              </w:rPr>
              <w:t xml:space="preserve">Contract Start Date </w:t>
            </w:r>
          </w:p>
        </w:tc>
        <w:tc>
          <w:tcPr>
            <w:tcW w:w="931" w:type="pct"/>
            <w:shd w:val="clear" w:color="auto" w:fill="E8F0F1"/>
          </w:tcPr>
          <w:p w14:paraId="431ED522" w14:textId="77777777" w:rsidR="00E92532" w:rsidRPr="00E92F90" w:rsidRDefault="00E92532" w:rsidP="00E92532">
            <w:pPr>
              <w:spacing w:after="0"/>
              <w:jc w:val="center"/>
              <w:rPr>
                <w:rFonts w:cstheme="minorHAnsi"/>
              </w:rPr>
            </w:pPr>
            <w:r w:rsidRPr="00E92F90">
              <w:rPr>
                <w:rFonts w:cstheme="minorHAnsi"/>
              </w:rPr>
              <w:t>April 29, 2015</w:t>
            </w:r>
          </w:p>
        </w:tc>
        <w:tc>
          <w:tcPr>
            <w:tcW w:w="1132" w:type="pct"/>
            <w:shd w:val="clear" w:color="auto" w:fill="E8F0F1"/>
            <w:vAlign w:val="center"/>
          </w:tcPr>
          <w:p w14:paraId="10E360AE" w14:textId="7449FBBC" w:rsidR="00E92532" w:rsidRPr="00E92532" w:rsidRDefault="00E92532" w:rsidP="00E92532">
            <w:pPr>
              <w:shd w:val="clear" w:color="auto" w:fill="E8F0F1"/>
              <w:spacing w:after="0"/>
              <w:jc w:val="center"/>
              <w:rPr>
                <w:rFonts w:cstheme="minorHAnsi"/>
                <w:highlight w:val="yellow"/>
              </w:rPr>
            </w:pPr>
            <w:r w:rsidRPr="00E92532">
              <w:rPr>
                <w:rFonts w:cstheme="minorHAnsi"/>
                <w:highlight w:val="yellow"/>
              </w:rPr>
              <w:t>November 18, 2013</w:t>
            </w:r>
          </w:p>
        </w:tc>
        <w:tc>
          <w:tcPr>
            <w:tcW w:w="1246" w:type="pct"/>
            <w:shd w:val="clear" w:color="auto" w:fill="E8F0F1"/>
          </w:tcPr>
          <w:p w14:paraId="7E00B931" w14:textId="40C2DAD0" w:rsidR="00E92532" w:rsidRPr="00E92532" w:rsidRDefault="00E92532" w:rsidP="00E92532">
            <w:pPr>
              <w:spacing w:after="0"/>
              <w:jc w:val="center"/>
              <w:rPr>
                <w:rFonts w:cstheme="minorHAnsi"/>
                <w:highlight w:val="yellow"/>
              </w:rPr>
            </w:pPr>
            <w:r w:rsidRPr="00E92532">
              <w:rPr>
                <w:rFonts w:cstheme="minorHAnsi"/>
                <w:highlight w:val="yellow"/>
              </w:rPr>
              <w:t>April 29, 2015</w:t>
            </w:r>
          </w:p>
        </w:tc>
      </w:tr>
      <w:tr w:rsidR="00E92532" w:rsidRPr="00E92F90" w14:paraId="29E16C54" w14:textId="77777777" w:rsidTr="00E25B6B">
        <w:trPr>
          <w:trHeight w:val="432"/>
        </w:trPr>
        <w:tc>
          <w:tcPr>
            <w:tcW w:w="259" w:type="pct"/>
            <w:vMerge/>
            <w:shd w:val="clear" w:color="auto" w:fill="E8F0F1"/>
          </w:tcPr>
          <w:p w14:paraId="72A78821" w14:textId="77777777" w:rsidR="00E92532" w:rsidRPr="00E92F90" w:rsidRDefault="00E92532" w:rsidP="00E92532">
            <w:pPr>
              <w:shd w:val="clear" w:color="auto" w:fill="E8F0F1"/>
              <w:spacing w:after="0"/>
              <w:rPr>
                <w:rFonts w:cstheme="minorHAnsi"/>
              </w:rPr>
            </w:pPr>
          </w:p>
        </w:tc>
        <w:tc>
          <w:tcPr>
            <w:tcW w:w="1432" w:type="pct"/>
            <w:shd w:val="clear" w:color="auto" w:fill="E8F0F1"/>
            <w:vAlign w:val="center"/>
          </w:tcPr>
          <w:p w14:paraId="201E3F12" w14:textId="77777777" w:rsidR="00E92532" w:rsidRPr="00E92F90" w:rsidRDefault="00E92532" w:rsidP="00E92532">
            <w:pPr>
              <w:shd w:val="clear" w:color="auto" w:fill="E8F0F1"/>
              <w:spacing w:after="0"/>
              <w:rPr>
                <w:rFonts w:cstheme="minorHAnsi"/>
              </w:rPr>
            </w:pPr>
            <w:r w:rsidRPr="00E92F90">
              <w:rPr>
                <w:rFonts w:cstheme="minorHAnsi"/>
              </w:rPr>
              <w:t>Intended Completion Date</w:t>
            </w:r>
          </w:p>
        </w:tc>
        <w:tc>
          <w:tcPr>
            <w:tcW w:w="931" w:type="pct"/>
            <w:shd w:val="clear" w:color="auto" w:fill="E8F0F1"/>
          </w:tcPr>
          <w:p w14:paraId="43664A5D" w14:textId="77777777" w:rsidR="00E92532" w:rsidRPr="00E92F90" w:rsidRDefault="00E92532" w:rsidP="00E92532">
            <w:pPr>
              <w:spacing w:after="0"/>
              <w:jc w:val="center"/>
              <w:rPr>
                <w:rFonts w:cstheme="minorHAnsi"/>
              </w:rPr>
            </w:pPr>
            <w:r w:rsidRPr="00E92F90">
              <w:rPr>
                <w:rFonts w:cstheme="minorHAnsi"/>
              </w:rPr>
              <w:t>April 29, 2016</w:t>
            </w:r>
          </w:p>
        </w:tc>
        <w:tc>
          <w:tcPr>
            <w:tcW w:w="1132" w:type="pct"/>
            <w:shd w:val="clear" w:color="auto" w:fill="E8F0F1"/>
            <w:vAlign w:val="center"/>
          </w:tcPr>
          <w:p w14:paraId="463FADCC" w14:textId="44F4884A" w:rsidR="00E92532" w:rsidRPr="00E92F90" w:rsidRDefault="00E92532" w:rsidP="00E92532">
            <w:pPr>
              <w:shd w:val="clear" w:color="auto" w:fill="E8F0F1"/>
              <w:spacing w:after="0"/>
              <w:jc w:val="center"/>
              <w:rPr>
                <w:rFonts w:cstheme="minorHAnsi"/>
              </w:rPr>
            </w:pPr>
            <w:r>
              <w:rPr>
                <w:rFonts w:cstheme="minorHAnsi"/>
                <w:highlight w:val="yellow"/>
              </w:rPr>
              <w:t>March 1</w:t>
            </w:r>
            <w:r w:rsidRPr="00E92532">
              <w:rPr>
                <w:rFonts w:cstheme="minorHAnsi"/>
                <w:highlight w:val="yellow"/>
              </w:rPr>
              <w:t>8, 2013</w:t>
            </w:r>
          </w:p>
        </w:tc>
        <w:tc>
          <w:tcPr>
            <w:tcW w:w="1246" w:type="pct"/>
            <w:shd w:val="clear" w:color="auto" w:fill="E8F0F1"/>
          </w:tcPr>
          <w:p w14:paraId="13FB470D" w14:textId="00A7426B" w:rsidR="00E92532" w:rsidRPr="00E92532" w:rsidRDefault="00E92532" w:rsidP="00E92532">
            <w:pPr>
              <w:spacing w:after="0"/>
              <w:jc w:val="center"/>
              <w:rPr>
                <w:rFonts w:cstheme="minorHAnsi"/>
                <w:highlight w:val="yellow"/>
              </w:rPr>
            </w:pPr>
            <w:r>
              <w:rPr>
                <w:rFonts w:cstheme="minorHAnsi"/>
                <w:highlight w:val="yellow"/>
              </w:rPr>
              <w:t>April 29, 2019</w:t>
            </w:r>
          </w:p>
        </w:tc>
      </w:tr>
      <w:tr w:rsidR="00A53942" w:rsidRPr="00E92F90" w14:paraId="220ABC30" w14:textId="77777777" w:rsidTr="009F6C7B">
        <w:trPr>
          <w:trHeight w:val="432"/>
        </w:trPr>
        <w:tc>
          <w:tcPr>
            <w:tcW w:w="259" w:type="pct"/>
            <w:vMerge w:val="restart"/>
            <w:shd w:val="clear" w:color="auto" w:fill="E8F0F1"/>
            <w:textDirection w:val="btLr"/>
          </w:tcPr>
          <w:p w14:paraId="4805AB9B" w14:textId="77777777" w:rsidR="00A53942" w:rsidRPr="00E92F90" w:rsidRDefault="00A53942" w:rsidP="00A53942">
            <w:pPr>
              <w:shd w:val="clear" w:color="auto" w:fill="E8F0F1"/>
              <w:spacing w:after="0"/>
              <w:ind w:left="113" w:right="113"/>
              <w:jc w:val="center"/>
              <w:rPr>
                <w:rFonts w:cstheme="minorHAnsi"/>
              </w:rPr>
            </w:pPr>
            <w:r w:rsidRPr="00E92F90">
              <w:rPr>
                <w:rFonts w:eastAsia="Times New Roman" w:cstheme="minorHAnsi"/>
                <w:b/>
              </w:rPr>
              <w:t>CONTRACT IMPLEMENTATION &amp; COMPLETION (14 ITEMS)</w:t>
            </w:r>
          </w:p>
        </w:tc>
        <w:tc>
          <w:tcPr>
            <w:tcW w:w="1432" w:type="pct"/>
            <w:shd w:val="clear" w:color="auto" w:fill="E8F0F1"/>
          </w:tcPr>
          <w:p w14:paraId="1C953207" w14:textId="77777777" w:rsidR="00A53942" w:rsidRPr="00E92F90" w:rsidRDefault="00A53942" w:rsidP="00A53942">
            <w:pPr>
              <w:shd w:val="clear" w:color="auto" w:fill="E8F0F1"/>
              <w:spacing w:after="0"/>
              <w:rPr>
                <w:rFonts w:cstheme="minorHAnsi"/>
              </w:rPr>
            </w:pPr>
            <w:r w:rsidRPr="00E92F90">
              <w:rPr>
                <w:rFonts w:cstheme="minorHAnsi"/>
              </w:rPr>
              <w:t xml:space="preserve">Contract Status </w:t>
            </w:r>
            <w:r w:rsidRPr="00E92F90">
              <w:rPr>
                <w:rFonts w:cstheme="minorHAnsi"/>
                <w:sz w:val="24"/>
                <w:szCs w:val="24"/>
              </w:rPr>
              <w:t>(ongoing (% progress), terminated, completed)</w:t>
            </w:r>
          </w:p>
        </w:tc>
        <w:tc>
          <w:tcPr>
            <w:tcW w:w="931" w:type="pct"/>
            <w:shd w:val="clear" w:color="auto" w:fill="E8F0F1"/>
            <w:vAlign w:val="center"/>
          </w:tcPr>
          <w:p w14:paraId="22ACEC6B" w14:textId="77FEC927" w:rsidR="00A53942" w:rsidRPr="00E92F90" w:rsidRDefault="00F74B44" w:rsidP="00F74B44">
            <w:pPr>
              <w:spacing w:after="0"/>
              <w:jc w:val="center"/>
              <w:rPr>
                <w:rFonts w:cstheme="minorHAnsi"/>
              </w:rPr>
            </w:pPr>
            <w:r w:rsidRPr="00F74B44">
              <w:rPr>
                <w:rFonts w:cstheme="minorHAnsi"/>
                <w:highlight w:val="yellow"/>
              </w:rPr>
              <w:t>Ongoing; 61</w:t>
            </w:r>
            <w:r>
              <w:rPr>
                <w:rFonts w:cstheme="minorHAnsi"/>
                <w:highlight w:val="yellow"/>
              </w:rPr>
              <w:t>.0</w:t>
            </w:r>
            <w:r w:rsidRPr="00F74B44">
              <w:rPr>
                <w:rFonts w:cstheme="minorHAnsi"/>
                <w:highlight w:val="yellow"/>
              </w:rPr>
              <w:t>2</w:t>
            </w:r>
            <w:r w:rsidR="00A53942" w:rsidRPr="00F74B44">
              <w:rPr>
                <w:rFonts w:cstheme="minorHAnsi"/>
                <w:highlight w:val="yellow"/>
              </w:rPr>
              <w:t xml:space="preserve">% until </w:t>
            </w:r>
            <w:r w:rsidRPr="00F74B44">
              <w:rPr>
                <w:rFonts w:cstheme="minorHAnsi"/>
                <w:highlight w:val="yellow"/>
              </w:rPr>
              <w:t>February 30, 2019</w:t>
            </w:r>
          </w:p>
        </w:tc>
        <w:tc>
          <w:tcPr>
            <w:tcW w:w="1132" w:type="pct"/>
            <w:shd w:val="clear" w:color="auto" w:fill="E8F0F1"/>
            <w:vAlign w:val="center"/>
          </w:tcPr>
          <w:p w14:paraId="5EF68F59" w14:textId="7CDFEA36" w:rsidR="00A53942" w:rsidRPr="00E92F90" w:rsidRDefault="003A1924" w:rsidP="00A53942">
            <w:pPr>
              <w:shd w:val="clear" w:color="auto" w:fill="E8F0F1"/>
              <w:spacing w:after="0"/>
              <w:jc w:val="center"/>
              <w:rPr>
                <w:rFonts w:cstheme="minorHAnsi"/>
              </w:rPr>
            </w:pPr>
            <w:r w:rsidRPr="003A1924">
              <w:rPr>
                <w:rFonts w:cstheme="minorHAnsi"/>
                <w:highlight w:val="yellow"/>
              </w:rPr>
              <w:t>Completed</w:t>
            </w:r>
            <w:r>
              <w:rPr>
                <w:rFonts w:cstheme="minorHAnsi"/>
              </w:rPr>
              <w:t xml:space="preserve"> </w:t>
            </w:r>
          </w:p>
        </w:tc>
        <w:tc>
          <w:tcPr>
            <w:tcW w:w="1246" w:type="pct"/>
            <w:shd w:val="clear" w:color="auto" w:fill="E8F0F1"/>
            <w:vAlign w:val="center"/>
          </w:tcPr>
          <w:p w14:paraId="33E6384D" w14:textId="77777777" w:rsidR="00A53942" w:rsidRPr="00E92F90" w:rsidRDefault="00A53942" w:rsidP="00A53942">
            <w:pPr>
              <w:shd w:val="clear" w:color="auto" w:fill="E8F0F1"/>
              <w:spacing w:after="0"/>
              <w:jc w:val="center"/>
              <w:rPr>
                <w:rFonts w:cstheme="minorHAnsi"/>
              </w:rPr>
            </w:pPr>
            <w:r w:rsidRPr="00E92F90">
              <w:rPr>
                <w:rFonts w:cstheme="minorHAnsi"/>
              </w:rPr>
              <w:t>Ongoing</w:t>
            </w:r>
          </w:p>
        </w:tc>
      </w:tr>
      <w:tr w:rsidR="00836E8D" w:rsidRPr="00E92F90" w14:paraId="71F02DF7" w14:textId="77777777" w:rsidTr="009F6C7B">
        <w:trPr>
          <w:trHeight w:val="432"/>
        </w:trPr>
        <w:tc>
          <w:tcPr>
            <w:tcW w:w="259" w:type="pct"/>
            <w:vMerge/>
            <w:shd w:val="clear" w:color="auto" w:fill="E8F0F1"/>
          </w:tcPr>
          <w:p w14:paraId="10E24B97"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547AA4A4" w14:textId="77777777" w:rsidR="00836E8D" w:rsidRPr="00E92F90" w:rsidRDefault="00836E8D" w:rsidP="00836E8D">
            <w:pPr>
              <w:shd w:val="clear" w:color="auto" w:fill="E8F0F1"/>
              <w:spacing w:after="0"/>
              <w:rPr>
                <w:rFonts w:cstheme="minorHAnsi"/>
              </w:rPr>
            </w:pPr>
            <w:r w:rsidRPr="00E92F90">
              <w:rPr>
                <w:rFonts w:cstheme="minorHAnsi"/>
              </w:rPr>
              <w:t>completion date (Revised)</w:t>
            </w:r>
          </w:p>
        </w:tc>
        <w:tc>
          <w:tcPr>
            <w:tcW w:w="931" w:type="pct"/>
            <w:shd w:val="clear" w:color="auto" w:fill="E8F0F1"/>
          </w:tcPr>
          <w:p w14:paraId="000AF7AE" w14:textId="15ABF1AB" w:rsidR="00836E8D" w:rsidRPr="00E92F90" w:rsidRDefault="00F74B44" w:rsidP="00836E8D">
            <w:pPr>
              <w:spacing w:after="0"/>
              <w:jc w:val="center"/>
              <w:rPr>
                <w:rFonts w:cstheme="minorHAnsi"/>
              </w:rPr>
            </w:pPr>
            <w:r w:rsidRPr="00F74B44">
              <w:rPr>
                <w:rFonts w:cstheme="minorHAnsi"/>
                <w:highlight w:val="yellow"/>
              </w:rPr>
              <w:t>November 27</w:t>
            </w:r>
            <w:r w:rsidR="00836E8D" w:rsidRPr="00F74B44">
              <w:rPr>
                <w:rFonts w:cstheme="minorHAnsi"/>
                <w:highlight w:val="yellow"/>
              </w:rPr>
              <w:t>, 2017</w:t>
            </w:r>
          </w:p>
        </w:tc>
        <w:tc>
          <w:tcPr>
            <w:tcW w:w="1132" w:type="pct"/>
            <w:shd w:val="clear" w:color="auto" w:fill="E8F0F1"/>
            <w:vAlign w:val="center"/>
          </w:tcPr>
          <w:p w14:paraId="3FCC885B"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c>
          <w:tcPr>
            <w:tcW w:w="1246" w:type="pct"/>
            <w:shd w:val="clear" w:color="auto" w:fill="E8F0F1"/>
            <w:vAlign w:val="center"/>
          </w:tcPr>
          <w:p w14:paraId="2497E31A" w14:textId="77777777" w:rsidR="00836E8D" w:rsidRPr="00E92F90" w:rsidRDefault="00836E8D" w:rsidP="00836E8D">
            <w:pPr>
              <w:shd w:val="clear" w:color="auto" w:fill="E8F0F1"/>
              <w:spacing w:after="0"/>
              <w:jc w:val="center"/>
              <w:rPr>
                <w:rFonts w:cstheme="minorHAnsi"/>
              </w:rPr>
            </w:pPr>
          </w:p>
        </w:tc>
      </w:tr>
      <w:tr w:rsidR="00836E8D" w:rsidRPr="00E92F90" w14:paraId="02EA154F" w14:textId="77777777" w:rsidTr="009F6C7B">
        <w:trPr>
          <w:trHeight w:val="432"/>
        </w:trPr>
        <w:tc>
          <w:tcPr>
            <w:tcW w:w="259" w:type="pct"/>
            <w:vMerge/>
            <w:shd w:val="clear" w:color="auto" w:fill="E8F0F1"/>
          </w:tcPr>
          <w:p w14:paraId="26204E8C"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40722767" w14:textId="77777777" w:rsidR="00836E8D" w:rsidRPr="00E92F90" w:rsidRDefault="00836E8D" w:rsidP="00836E8D">
            <w:pPr>
              <w:shd w:val="clear" w:color="auto" w:fill="E8F0F1"/>
              <w:spacing w:after="0"/>
              <w:rPr>
                <w:rFonts w:cstheme="minorHAnsi"/>
              </w:rPr>
            </w:pPr>
            <w:r w:rsidRPr="00E92F90">
              <w:rPr>
                <w:rFonts w:cstheme="minorHAnsi"/>
              </w:rPr>
              <w:t xml:space="preserve">Changes to contract duration with  Reason </w:t>
            </w:r>
          </w:p>
        </w:tc>
        <w:tc>
          <w:tcPr>
            <w:tcW w:w="931" w:type="pct"/>
            <w:shd w:val="clear" w:color="auto" w:fill="E8F0F1"/>
          </w:tcPr>
          <w:p w14:paraId="765E6C63" w14:textId="77777777" w:rsidR="00836E8D" w:rsidRPr="00E92F90" w:rsidRDefault="00836E8D" w:rsidP="00836E8D">
            <w:pPr>
              <w:spacing w:after="0"/>
              <w:jc w:val="center"/>
              <w:rPr>
                <w:rFonts w:cstheme="minorHAnsi"/>
              </w:rPr>
            </w:pPr>
            <w:r w:rsidRPr="00E92F90">
              <w:rPr>
                <w:rFonts w:cstheme="minorHAnsi"/>
              </w:rPr>
              <w:t>Total - 605 Cal. Days;</w:t>
            </w:r>
          </w:p>
          <w:p w14:paraId="1F71073B" w14:textId="77777777" w:rsidR="00836E8D" w:rsidRPr="00E92F90" w:rsidRDefault="00836E8D" w:rsidP="00836E8D">
            <w:pPr>
              <w:spacing w:after="0"/>
              <w:rPr>
                <w:rFonts w:cstheme="minorHAnsi"/>
              </w:rPr>
            </w:pPr>
            <w:r w:rsidRPr="00E92F90">
              <w:rPr>
                <w:rFonts w:cstheme="minorHAnsi"/>
              </w:rPr>
              <w:t>Relocation and construction permit – 168 Cal. Days;</w:t>
            </w:r>
          </w:p>
          <w:p w14:paraId="4E2F2040" w14:textId="77777777" w:rsidR="00836E8D" w:rsidRPr="00E92F90" w:rsidRDefault="00836E8D" w:rsidP="00836E8D">
            <w:pPr>
              <w:spacing w:after="0"/>
              <w:rPr>
                <w:rFonts w:cstheme="minorHAnsi"/>
              </w:rPr>
            </w:pPr>
            <w:r w:rsidRPr="00E92F90">
              <w:rPr>
                <w:rFonts w:cstheme="minorHAnsi"/>
              </w:rPr>
              <w:t>Design change – 409 Cal. Days;</w:t>
            </w:r>
          </w:p>
          <w:p w14:paraId="00F50B79" w14:textId="77777777" w:rsidR="00836E8D" w:rsidRPr="00E92F90" w:rsidRDefault="00836E8D" w:rsidP="00836E8D">
            <w:pPr>
              <w:spacing w:after="0"/>
              <w:rPr>
                <w:rFonts w:cstheme="minorHAnsi"/>
              </w:rPr>
            </w:pPr>
            <w:r w:rsidRPr="00E92F90">
              <w:rPr>
                <w:rFonts w:cstheme="minorHAnsi"/>
              </w:rPr>
              <w:t>Rainfall - 28 Cal. Days</w:t>
            </w:r>
          </w:p>
        </w:tc>
        <w:tc>
          <w:tcPr>
            <w:tcW w:w="1132" w:type="pct"/>
            <w:shd w:val="clear" w:color="auto" w:fill="E8F0F1"/>
            <w:vAlign w:val="center"/>
          </w:tcPr>
          <w:p w14:paraId="53C5DABA"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c>
          <w:tcPr>
            <w:tcW w:w="1246" w:type="pct"/>
            <w:shd w:val="clear" w:color="auto" w:fill="E8F0F1"/>
            <w:vAlign w:val="center"/>
          </w:tcPr>
          <w:p w14:paraId="6864ED22"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r>
      <w:tr w:rsidR="00836E8D" w:rsidRPr="00E92F90" w14:paraId="56B08184" w14:textId="77777777" w:rsidTr="00536580">
        <w:trPr>
          <w:trHeight w:val="432"/>
        </w:trPr>
        <w:tc>
          <w:tcPr>
            <w:tcW w:w="259" w:type="pct"/>
            <w:vMerge/>
            <w:shd w:val="clear" w:color="auto" w:fill="E8F0F1"/>
          </w:tcPr>
          <w:p w14:paraId="69403703"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5F8B5A96" w14:textId="77777777" w:rsidR="00836E8D" w:rsidRPr="00E92F90" w:rsidRDefault="00836E8D" w:rsidP="00836E8D">
            <w:pPr>
              <w:shd w:val="clear" w:color="auto" w:fill="E8F0F1"/>
              <w:spacing w:after="0"/>
              <w:rPr>
                <w:rFonts w:cstheme="minorHAnsi"/>
              </w:rPr>
            </w:pPr>
            <w:r w:rsidRPr="00E92F90">
              <w:rPr>
                <w:rFonts w:cstheme="minorHAnsi"/>
              </w:rPr>
              <w:t>Amount of Liquidated Damage if applied (Penalty for delay)</w:t>
            </w:r>
          </w:p>
        </w:tc>
        <w:tc>
          <w:tcPr>
            <w:tcW w:w="931" w:type="pct"/>
            <w:shd w:val="clear" w:color="auto" w:fill="E8F0F1"/>
            <w:vAlign w:val="center"/>
          </w:tcPr>
          <w:p w14:paraId="001F1DF0" w14:textId="77777777" w:rsidR="00836E8D" w:rsidRPr="00E92F90" w:rsidRDefault="00836E8D" w:rsidP="00836E8D">
            <w:pPr>
              <w:shd w:val="clear" w:color="auto" w:fill="E8F0F1"/>
              <w:spacing w:after="0"/>
              <w:jc w:val="center"/>
              <w:rPr>
                <w:rFonts w:cstheme="minorHAnsi"/>
              </w:rPr>
            </w:pPr>
            <w:r w:rsidRPr="00E92F90">
              <w:rPr>
                <w:rFonts w:cstheme="minorHAnsi"/>
              </w:rPr>
              <w:t>NA</w:t>
            </w:r>
          </w:p>
        </w:tc>
        <w:tc>
          <w:tcPr>
            <w:tcW w:w="1132" w:type="pct"/>
            <w:shd w:val="clear" w:color="auto" w:fill="E8F0F1"/>
            <w:vAlign w:val="center"/>
          </w:tcPr>
          <w:p w14:paraId="44CC33D0"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c>
          <w:tcPr>
            <w:tcW w:w="1246" w:type="pct"/>
            <w:shd w:val="clear" w:color="auto" w:fill="E8F0F1"/>
            <w:vAlign w:val="center"/>
          </w:tcPr>
          <w:p w14:paraId="68EC922C" w14:textId="77777777" w:rsidR="00836E8D" w:rsidRPr="00E92F90" w:rsidRDefault="00A12FD4" w:rsidP="00836E8D">
            <w:pPr>
              <w:shd w:val="clear" w:color="auto" w:fill="E8F0F1"/>
              <w:spacing w:after="0"/>
              <w:jc w:val="center"/>
              <w:rPr>
                <w:rFonts w:cstheme="minorHAnsi"/>
              </w:rPr>
            </w:pPr>
            <w:r w:rsidRPr="00E92F90">
              <w:rPr>
                <w:rFonts w:cstheme="minorHAnsi"/>
              </w:rPr>
              <w:t>NA</w:t>
            </w:r>
          </w:p>
        </w:tc>
      </w:tr>
      <w:tr w:rsidR="00836E8D" w:rsidRPr="00E92F90" w14:paraId="0A729B98" w14:textId="77777777" w:rsidTr="009F6C7B">
        <w:trPr>
          <w:trHeight w:val="560"/>
        </w:trPr>
        <w:tc>
          <w:tcPr>
            <w:tcW w:w="259" w:type="pct"/>
            <w:vMerge/>
            <w:shd w:val="clear" w:color="auto" w:fill="E8F0F1"/>
          </w:tcPr>
          <w:p w14:paraId="4C65957F"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7024FC3B" w14:textId="77777777" w:rsidR="00836E8D" w:rsidRPr="00E92F90" w:rsidRDefault="00836E8D" w:rsidP="00836E8D">
            <w:pPr>
              <w:shd w:val="clear" w:color="auto" w:fill="E8F0F1"/>
              <w:spacing w:after="0"/>
              <w:rPr>
                <w:rFonts w:cstheme="minorHAnsi"/>
              </w:rPr>
            </w:pPr>
            <w:r w:rsidRPr="00E92F90">
              <w:rPr>
                <w:rFonts w:cstheme="minorHAnsi"/>
              </w:rPr>
              <w:t xml:space="preserve">Contract price (Revised) </w:t>
            </w:r>
          </w:p>
        </w:tc>
        <w:tc>
          <w:tcPr>
            <w:tcW w:w="931" w:type="pct"/>
            <w:shd w:val="clear" w:color="auto" w:fill="E8F0F1"/>
            <w:vAlign w:val="center"/>
          </w:tcPr>
          <w:p w14:paraId="55ED4E21" w14:textId="77777777" w:rsidR="00836E8D" w:rsidRPr="00E92F90" w:rsidRDefault="00216358" w:rsidP="00216358">
            <w:pPr>
              <w:shd w:val="clear" w:color="auto" w:fill="E8F0F1"/>
              <w:spacing w:after="0"/>
              <w:jc w:val="center"/>
              <w:rPr>
                <w:rFonts w:cstheme="minorHAnsi"/>
              </w:rPr>
            </w:pPr>
            <w:r w:rsidRPr="00E92F90">
              <w:rPr>
                <w:rFonts w:cstheme="minorHAnsi"/>
              </w:rPr>
              <w:t>ETB 222,436,725.03 excluding VAT – August, 2018 report.</w:t>
            </w:r>
          </w:p>
        </w:tc>
        <w:tc>
          <w:tcPr>
            <w:tcW w:w="1132" w:type="pct"/>
            <w:shd w:val="clear" w:color="auto" w:fill="E8F0F1"/>
            <w:vAlign w:val="center"/>
          </w:tcPr>
          <w:p w14:paraId="0BDB3B02"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c>
          <w:tcPr>
            <w:tcW w:w="1246" w:type="pct"/>
            <w:shd w:val="clear" w:color="auto" w:fill="E8F0F1"/>
            <w:vAlign w:val="center"/>
          </w:tcPr>
          <w:p w14:paraId="7473683B"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r>
      <w:tr w:rsidR="00836E8D" w:rsidRPr="00E92F90" w14:paraId="093B4FAC" w14:textId="77777777" w:rsidTr="009F6C7B">
        <w:trPr>
          <w:trHeight w:val="432"/>
        </w:trPr>
        <w:tc>
          <w:tcPr>
            <w:tcW w:w="259" w:type="pct"/>
            <w:vMerge/>
            <w:shd w:val="clear" w:color="auto" w:fill="E8F0F1"/>
          </w:tcPr>
          <w:p w14:paraId="69C7C8F1"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3074C4A1" w14:textId="77777777" w:rsidR="00836E8D" w:rsidRPr="00E92F90" w:rsidRDefault="00836E8D" w:rsidP="00836E8D">
            <w:pPr>
              <w:shd w:val="clear" w:color="auto" w:fill="E8F0F1"/>
              <w:spacing w:after="0"/>
              <w:rPr>
                <w:rFonts w:cstheme="minorHAnsi"/>
              </w:rPr>
            </w:pPr>
            <w:r w:rsidRPr="00E92F90">
              <w:rPr>
                <w:rFonts w:cstheme="minorHAnsi"/>
              </w:rPr>
              <w:t>Changes to contract price with reason</w:t>
            </w:r>
          </w:p>
        </w:tc>
        <w:tc>
          <w:tcPr>
            <w:tcW w:w="931" w:type="pct"/>
            <w:shd w:val="clear" w:color="auto" w:fill="E8F0F1"/>
            <w:vAlign w:val="center"/>
          </w:tcPr>
          <w:p w14:paraId="0AA830BB" w14:textId="77777777" w:rsidR="00836E8D" w:rsidRPr="00E92F90" w:rsidRDefault="004F7838" w:rsidP="004F7838">
            <w:pPr>
              <w:shd w:val="clear" w:color="auto" w:fill="E8F0F1"/>
              <w:spacing w:after="0"/>
              <w:rPr>
                <w:rFonts w:cstheme="minorHAnsi"/>
              </w:rPr>
            </w:pPr>
            <w:r w:rsidRPr="00E92F90">
              <w:rPr>
                <w:rFonts w:cstheme="minorHAnsi"/>
              </w:rPr>
              <w:t>ETB 44,436,725.03 excluding VAT</w:t>
            </w:r>
          </w:p>
          <w:p w14:paraId="71621A0C" w14:textId="77777777" w:rsidR="004F7838" w:rsidRPr="00E92F90" w:rsidRDefault="004F7838" w:rsidP="004F7838">
            <w:pPr>
              <w:shd w:val="clear" w:color="auto" w:fill="E8F0F1"/>
              <w:spacing w:after="0"/>
              <w:rPr>
                <w:rFonts w:cstheme="minorHAnsi"/>
              </w:rPr>
            </w:pPr>
            <w:r w:rsidRPr="00E92F90">
              <w:rPr>
                <w:rFonts w:cstheme="minorHAnsi"/>
              </w:rPr>
              <w:t>Huge amount of Hard rock excavation and masonry retaining wall construction due to relocation of construction site;</w:t>
            </w:r>
          </w:p>
          <w:p w14:paraId="5B8E2D54" w14:textId="77777777" w:rsidR="004F7838" w:rsidRPr="00E92F90" w:rsidRDefault="004F7838" w:rsidP="004F7838">
            <w:pPr>
              <w:shd w:val="clear" w:color="auto" w:fill="E8F0F1"/>
              <w:spacing w:after="0"/>
              <w:rPr>
                <w:rFonts w:cstheme="minorHAnsi"/>
              </w:rPr>
            </w:pPr>
            <w:r w:rsidRPr="00E92F90">
              <w:rPr>
                <w:rFonts w:cstheme="minorHAnsi"/>
              </w:rPr>
              <w:t>Major Design Change.</w:t>
            </w:r>
          </w:p>
        </w:tc>
        <w:tc>
          <w:tcPr>
            <w:tcW w:w="1132" w:type="pct"/>
            <w:shd w:val="clear" w:color="auto" w:fill="E8F0F1"/>
            <w:vAlign w:val="center"/>
          </w:tcPr>
          <w:p w14:paraId="786DC9CD"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c>
          <w:tcPr>
            <w:tcW w:w="1246" w:type="pct"/>
            <w:shd w:val="clear" w:color="auto" w:fill="E8F0F1"/>
            <w:vAlign w:val="center"/>
          </w:tcPr>
          <w:p w14:paraId="26E3B8F5" w14:textId="6D25A69D" w:rsidR="00836E8D" w:rsidRPr="00E92F90" w:rsidRDefault="00351B76" w:rsidP="00836E8D">
            <w:pPr>
              <w:shd w:val="clear" w:color="auto" w:fill="E8F0F1"/>
              <w:spacing w:after="0"/>
              <w:jc w:val="center"/>
              <w:rPr>
                <w:rFonts w:cstheme="minorHAnsi"/>
              </w:rPr>
            </w:pPr>
            <w:r w:rsidRPr="00A173FB">
              <w:rPr>
                <w:rFonts w:cstheme="minorHAnsi"/>
                <w:highlight w:val="yellow"/>
              </w:rPr>
              <w:t>ETB 134,550.00 – Design Modification</w:t>
            </w:r>
          </w:p>
        </w:tc>
      </w:tr>
      <w:tr w:rsidR="00836E8D" w:rsidRPr="00E92F90" w14:paraId="64CB9171" w14:textId="77777777" w:rsidTr="009F6C7B">
        <w:trPr>
          <w:trHeight w:val="432"/>
        </w:trPr>
        <w:tc>
          <w:tcPr>
            <w:tcW w:w="259" w:type="pct"/>
            <w:vMerge/>
            <w:shd w:val="clear" w:color="auto" w:fill="E8F0F1"/>
          </w:tcPr>
          <w:p w14:paraId="436C2398"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269E5B35" w14:textId="77777777" w:rsidR="00836E8D" w:rsidRPr="00E92F90" w:rsidRDefault="00836E8D" w:rsidP="00836E8D">
            <w:pPr>
              <w:shd w:val="clear" w:color="auto" w:fill="E8F0F1"/>
              <w:spacing w:after="0"/>
              <w:rPr>
                <w:rFonts w:cstheme="minorHAnsi"/>
              </w:rPr>
            </w:pPr>
            <w:r w:rsidRPr="00E92F90">
              <w:rPr>
                <w:rFonts w:cstheme="minorHAnsi"/>
              </w:rPr>
              <w:t>Scope at completion</w:t>
            </w:r>
          </w:p>
        </w:tc>
        <w:tc>
          <w:tcPr>
            <w:tcW w:w="931" w:type="pct"/>
            <w:shd w:val="clear" w:color="auto" w:fill="E8F0F1"/>
            <w:vAlign w:val="center"/>
          </w:tcPr>
          <w:p w14:paraId="241DC3B1" w14:textId="77777777" w:rsidR="00836E8D" w:rsidRPr="00E92F90" w:rsidRDefault="00525F5E" w:rsidP="00836E8D">
            <w:pPr>
              <w:shd w:val="clear" w:color="auto" w:fill="E8F0F1"/>
              <w:spacing w:after="0"/>
              <w:jc w:val="center"/>
              <w:rPr>
                <w:rFonts w:cstheme="minorHAnsi"/>
              </w:rPr>
            </w:pPr>
            <w:r w:rsidRPr="00E92F90">
              <w:rPr>
                <w:rFonts w:cstheme="minorHAnsi"/>
              </w:rPr>
              <w:t>NA</w:t>
            </w:r>
          </w:p>
        </w:tc>
        <w:tc>
          <w:tcPr>
            <w:tcW w:w="1132" w:type="pct"/>
            <w:shd w:val="clear" w:color="auto" w:fill="E8F0F1"/>
            <w:vAlign w:val="center"/>
          </w:tcPr>
          <w:p w14:paraId="24E92310"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c>
          <w:tcPr>
            <w:tcW w:w="1246" w:type="pct"/>
            <w:shd w:val="clear" w:color="auto" w:fill="E8F0F1"/>
            <w:vAlign w:val="center"/>
          </w:tcPr>
          <w:p w14:paraId="1EF2D469" w14:textId="77777777" w:rsidR="00836E8D" w:rsidRPr="00E92F90" w:rsidRDefault="00EB5054" w:rsidP="00836E8D">
            <w:pPr>
              <w:shd w:val="clear" w:color="auto" w:fill="E8F0F1"/>
              <w:spacing w:after="0"/>
              <w:jc w:val="center"/>
              <w:rPr>
                <w:rFonts w:cstheme="minorHAnsi"/>
              </w:rPr>
            </w:pPr>
            <w:r w:rsidRPr="00E92F90">
              <w:rPr>
                <w:rFonts w:cstheme="minorHAnsi"/>
              </w:rPr>
              <w:t>NA</w:t>
            </w:r>
          </w:p>
        </w:tc>
      </w:tr>
      <w:tr w:rsidR="00836E8D" w:rsidRPr="00E92F90" w14:paraId="6312FA57" w14:textId="77777777" w:rsidTr="009F6C7B">
        <w:trPr>
          <w:trHeight w:val="432"/>
        </w:trPr>
        <w:tc>
          <w:tcPr>
            <w:tcW w:w="259" w:type="pct"/>
            <w:vMerge/>
            <w:shd w:val="clear" w:color="auto" w:fill="E8F0F1"/>
          </w:tcPr>
          <w:p w14:paraId="709778F6"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7E085832" w14:textId="77777777" w:rsidR="00836E8D" w:rsidRPr="00E92F90" w:rsidRDefault="00836E8D" w:rsidP="00836E8D">
            <w:pPr>
              <w:shd w:val="clear" w:color="auto" w:fill="E8F0F1"/>
              <w:spacing w:after="0"/>
              <w:rPr>
                <w:rFonts w:cstheme="minorHAnsi"/>
              </w:rPr>
            </w:pPr>
            <w:r w:rsidRPr="00E92F90">
              <w:rPr>
                <w:rFonts w:cstheme="minorHAnsi"/>
              </w:rPr>
              <w:t>Changes to contract scope with reason</w:t>
            </w:r>
          </w:p>
        </w:tc>
        <w:tc>
          <w:tcPr>
            <w:tcW w:w="931" w:type="pct"/>
            <w:shd w:val="clear" w:color="auto" w:fill="E8F0F1"/>
            <w:vAlign w:val="center"/>
          </w:tcPr>
          <w:p w14:paraId="212C667C" w14:textId="77777777" w:rsidR="00836E8D" w:rsidRPr="00E92F90" w:rsidRDefault="00954FA3" w:rsidP="00954FA3">
            <w:pPr>
              <w:shd w:val="clear" w:color="auto" w:fill="E8F0F1"/>
              <w:spacing w:after="0"/>
              <w:rPr>
                <w:rFonts w:cstheme="minorHAnsi"/>
              </w:rPr>
            </w:pPr>
            <w:r w:rsidRPr="00E92F90">
              <w:rPr>
                <w:rFonts w:cstheme="minorHAnsi"/>
              </w:rPr>
              <w:t xml:space="preserve">A major change has been made on the original design in order to increase the number of Patient bed rooms by more than twice of the original requirement. </w:t>
            </w:r>
          </w:p>
        </w:tc>
        <w:tc>
          <w:tcPr>
            <w:tcW w:w="1132" w:type="pct"/>
            <w:shd w:val="clear" w:color="auto" w:fill="E8F0F1"/>
            <w:vAlign w:val="center"/>
          </w:tcPr>
          <w:p w14:paraId="3F646150"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c>
          <w:tcPr>
            <w:tcW w:w="1246" w:type="pct"/>
            <w:shd w:val="clear" w:color="auto" w:fill="E8F0F1"/>
            <w:vAlign w:val="center"/>
          </w:tcPr>
          <w:p w14:paraId="08F611BB"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r>
      <w:tr w:rsidR="00836E8D" w:rsidRPr="00E92F90" w14:paraId="77FD8195" w14:textId="77777777" w:rsidTr="009F6C7B">
        <w:trPr>
          <w:trHeight w:val="432"/>
        </w:trPr>
        <w:tc>
          <w:tcPr>
            <w:tcW w:w="259" w:type="pct"/>
            <w:vMerge/>
            <w:shd w:val="clear" w:color="auto" w:fill="E8F0F1"/>
          </w:tcPr>
          <w:p w14:paraId="6A1AB96A"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1E48013C" w14:textId="77777777" w:rsidR="00836E8D" w:rsidRPr="00E92F90" w:rsidRDefault="00836E8D" w:rsidP="00836E8D">
            <w:pPr>
              <w:shd w:val="clear" w:color="auto" w:fill="E8F0F1"/>
              <w:spacing w:after="0"/>
              <w:rPr>
                <w:rFonts w:cstheme="minorHAnsi"/>
              </w:rPr>
            </w:pPr>
            <w:r w:rsidRPr="00E92F90">
              <w:rPr>
                <w:rFonts w:cstheme="minorHAnsi"/>
              </w:rPr>
              <w:t>Total payment effected</w:t>
            </w:r>
          </w:p>
        </w:tc>
        <w:tc>
          <w:tcPr>
            <w:tcW w:w="931" w:type="pct"/>
            <w:shd w:val="clear" w:color="auto" w:fill="E8F0F1"/>
            <w:vAlign w:val="center"/>
          </w:tcPr>
          <w:p w14:paraId="4B641996" w14:textId="7A44538F" w:rsidR="00836E8D" w:rsidRPr="00F74B44" w:rsidRDefault="00F74B44" w:rsidP="00F74B44">
            <w:pPr>
              <w:shd w:val="clear" w:color="auto" w:fill="E8F0F1"/>
              <w:spacing w:after="0"/>
              <w:rPr>
                <w:rFonts w:cstheme="minorHAnsi"/>
                <w:highlight w:val="yellow"/>
              </w:rPr>
            </w:pPr>
            <w:r>
              <w:rPr>
                <w:rFonts w:cstheme="minorHAnsi"/>
                <w:highlight w:val="yellow"/>
              </w:rPr>
              <w:t>Payment Certified ETB 132,756,357.19</w:t>
            </w:r>
            <w:r w:rsidR="00836E8D" w:rsidRPr="00F74B44">
              <w:rPr>
                <w:rFonts w:cstheme="minorHAnsi"/>
                <w:highlight w:val="yellow"/>
              </w:rPr>
              <w:t xml:space="preserve"> until </w:t>
            </w:r>
            <w:r>
              <w:rPr>
                <w:rFonts w:cstheme="minorHAnsi"/>
                <w:highlight w:val="yellow"/>
              </w:rPr>
              <w:t>February 30, 2019</w:t>
            </w:r>
          </w:p>
        </w:tc>
        <w:tc>
          <w:tcPr>
            <w:tcW w:w="1132" w:type="pct"/>
            <w:shd w:val="clear" w:color="auto" w:fill="E8F0F1"/>
            <w:vAlign w:val="center"/>
          </w:tcPr>
          <w:p w14:paraId="5A367192"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c>
          <w:tcPr>
            <w:tcW w:w="1246" w:type="pct"/>
            <w:shd w:val="clear" w:color="auto" w:fill="E8F0F1"/>
            <w:vAlign w:val="center"/>
          </w:tcPr>
          <w:p w14:paraId="75AFE552" w14:textId="77777777" w:rsidR="00836E8D" w:rsidRPr="00E92F90" w:rsidRDefault="00836E8D" w:rsidP="00836E8D">
            <w:pPr>
              <w:shd w:val="clear" w:color="auto" w:fill="E8F0F1"/>
              <w:spacing w:after="0"/>
              <w:jc w:val="center"/>
              <w:rPr>
                <w:rFonts w:cstheme="minorHAnsi"/>
              </w:rPr>
            </w:pPr>
            <w:r w:rsidRPr="00E92F90">
              <w:rPr>
                <w:rFonts w:cstheme="minorHAnsi"/>
              </w:rPr>
              <w:t>DNA</w:t>
            </w:r>
          </w:p>
        </w:tc>
      </w:tr>
      <w:tr w:rsidR="003C3C9B" w:rsidRPr="00E92F90" w14:paraId="43A192EB" w14:textId="77777777" w:rsidTr="003C3C9B">
        <w:trPr>
          <w:trHeight w:val="432"/>
        </w:trPr>
        <w:tc>
          <w:tcPr>
            <w:tcW w:w="259" w:type="pct"/>
            <w:vMerge/>
            <w:shd w:val="clear" w:color="auto" w:fill="E8F0F1"/>
          </w:tcPr>
          <w:p w14:paraId="536128A4" w14:textId="77777777" w:rsidR="003C3C9B" w:rsidRPr="00E92F90" w:rsidRDefault="003C3C9B" w:rsidP="00836E8D">
            <w:pPr>
              <w:shd w:val="clear" w:color="auto" w:fill="E8F0F1"/>
              <w:spacing w:after="0"/>
              <w:rPr>
                <w:rFonts w:cstheme="minorHAnsi"/>
              </w:rPr>
            </w:pPr>
          </w:p>
        </w:tc>
        <w:tc>
          <w:tcPr>
            <w:tcW w:w="1432" w:type="pct"/>
            <w:shd w:val="clear" w:color="auto" w:fill="E8F0F1"/>
          </w:tcPr>
          <w:p w14:paraId="5160EAA0" w14:textId="77777777" w:rsidR="003C3C9B" w:rsidRPr="00E92F90" w:rsidRDefault="003C3C9B" w:rsidP="00836E8D">
            <w:pPr>
              <w:shd w:val="clear" w:color="auto" w:fill="E8F0F1"/>
              <w:spacing w:after="0"/>
              <w:rPr>
                <w:rFonts w:cstheme="minorHAnsi"/>
              </w:rPr>
            </w:pPr>
            <w:r w:rsidRPr="00E92F90">
              <w:rPr>
                <w:rFonts w:cstheme="minorHAnsi"/>
              </w:rPr>
              <w:t>warranty type and description</w:t>
            </w:r>
          </w:p>
        </w:tc>
        <w:tc>
          <w:tcPr>
            <w:tcW w:w="931" w:type="pct"/>
            <w:shd w:val="clear" w:color="auto" w:fill="E8F0F1"/>
            <w:vAlign w:val="center"/>
          </w:tcPr>
          <w:p w14:paraId="0E15EE2B" w14:textId="4015E10B" w:rsidR="003C3C9B" w:rsidRPr="00367C9A" w:rsidRDefault="003C3C9B" w:rsidP="00093601">
            <w:pPr>
              <w:shd w:val="clear" w:color="auto" w:fill="E8F0F1"/>
              <w:spacing w:after="0"/>
              <w:rPr>
                <w:rFonts w:cstheme="minorHAnsi"/>
                <w:highlight w:val="yellow"/>
              </w:rPr>
            </w:pPr>
            <w:r w:rsidRPr="00367C9A">
              <w:rPr>
                <w:rFonts w:cstheme="minorHAnsi"/>
                <w:highlight w:val="yellow"/>
              </w:rPr>
              <w:t xml:space="preserve">Advance Payment Bank Guarantee – ETB 33,919,797.89 </w:t>
            </w:r>
            <w:r w:rsidRPr="00367C9A">
              <w:rPr>
                <w:highlight w:val="yellow"/>
              </w:rPr>
              <w:t xml:space="preserve"> </w:t>
            </w:r>
            <w:r w:rsidRPr="00367C9A">
              <w:rPr>
                <w:rFonts w:cstheme="minorHAnsi"/>
                <w:highlight w:val="yellow"/>
              </w:rPr>
              <w:t>furnished  on November 28, 2018</w:t>
            </w:r>
          </w:p>
        </w:tc>
        <w:tc>
          <w:tcPr>
            <w:tcW w:w="2378" w:type="pct"/>
            <w:gridSpan w:val="2"/>
            <w:shd w:val="clear" w:color="auto" w:fill="E8F0F1"/>
            <w:vAlign w:val="center"/>
          </w:tcPr>
          <w:p w14:paraId="1D11817E" w14:textId="6ADFDB5F" w:rsidR="003C3C9B" w:rsidRPr="00E92F90" w:rsidRDefault="00BE374F" w:rsidP="00836E8D">
            <w:pPr>
              <w:shd w:val="clear" w:color="auto" w:fill="E8F0F1"/>
              <w:spacing w:after="0"/>
              <w:jc w:val="center"/>
              <w:rPr>
                <w:rFonts w:cstheme="minorHAnsi"/>
              </w:rPr>
            </w:pPr>
            <w:r w:rsidRPr="00D2462E">
              <w:rPr>
                <w:rFonts w:cstheme="minorHAnsi"/>
                <w:highlight w:val="yellow"/>
              </w:rPr>
              <w:t>NA</w:t>
            </w:r>
          </w:p>
        </w:tc>
      </w:tr>
      <w:tr w:rsidR="00A53942" w:rsidRPr="00E92F90" w14:paraId="6E0273FC" w14:textId="77777777" w:rsidTr="009F6C7B">
        <w:trPr>
          <w:trHeight w:val="432"/>
        </w:trPr>
        <w:tc>
          <w:tcPr>
            <w:tcW w:w="259" w:type="pct"/>
            <w:vMerge/>
            <w:shd w:val="clear" w:color="auto" w:fill="E8F0F1"/>
          </w:tcPr>
          <w:p w14:paraId="288E1A8A" w14:textId="77777777" w:rsidR="00A53942" w:rsidRPr="00E92F90" w:rsidRDefault="00A53942" w:rsidP="00A53942">
            <w:pPr>
              <w:shd w:val="clear" w:color="auto" w:fill="E8F0F1"/>
              <w:spacing w:after="0"/>
              <w:rPr>
                <w:rFonts w:cstheme="minorHAnsi"/>
              </w:rPr>
            </w:pPr>
          </w:p>
        </w:tc>
        <w:tc>
          <w:tcPr>
            <w:tcW w:w="1432" w:type="pct"/>
            <w:shd w:val="clear" w:color="auto" w:fill="E8F0F1"/>
          </w:tcPr>
          <w:p w14:paraId="6E9CD973" w14:textId="77777777" w:rsidR="00A53942" w:rsidRPr="00E92F90" w:rsidRDefault="00A53942" w:rsidP="00A53942">
            <w:pPr>
              <w:shd w:val="clear" w:color="auto" w:fill="E8F0F1"/>
              <w:spacing w:after="0"/>
              <w:rPr>
                <w:rFonts w:cstheme="minorHAnsi"/>
              </w:rPr>
            </w:pPr>
            <w:r w:rsidRPr="00E92F90">
              <w:rPr>
                <w:rFonts w:cstheme="minorHAnsi"/>
              </w:rPr>
              <w:t>Details of Termination if applied</w:t>
            </w:r>
          </w:p>
        </w:tc>
        <w:tc>
          <w:tcPr>
            <w:tcW w:w="931" w:type="pct"/>
            <w:shd w:val="clear" w:color="auto" w:fill="E8F0F1"/>
            <w:vAlign w:val="center"/>
          </w:tcPr>
          <w:p w14:paraId="124F0F42" w14:textId="77777777" w:rsidR="00A53942" w:rsidRPr="00E92F90" w:rsidRDefault="00A53942" w:rsidP="00A53942">
            <w:pPr>
              <w:shd w:val="clear" w:color="auto" w:fill="E8F0F1"/>
              <w:spacing w:after="0"/>
              <w:jc w:val="center"/>
              <w:rPr>
                <w:rFonts w:cstheme="minorHAnsi"/>
              </w:rPr>
            </w:pPr>
            <w:r w:rsidRPr="00E92F90">
              <w:rPr>
                <w:rFonts w:cstheme="minorHAnsi"/>
              </w:rPr>
              <w:t>NA</w:t>
            </w:r>
          </w:p>
        </w:tc>
        <w:tc>
          <w:tcPr>
            <w:tcW w:w="1132" w:type="pct"/>
            <w:shd w:val="clear" w:color="auto" w:fill="E8F0F1"/>
            <w:vAlign w:val="center"/>
          </w:tcPr>
          <w:p w14:paraId="7E0921D4" w14:textId="753ACA76" w:rsidR="00A53942" w:rsidRPr="00E92F90" w:rsidRDefault="00A53942" w:rsidP="00A53942">
            <w:pPr>
              <w:shd w:val="clear" w:color="auto" w:fill="E8F0F1"/>
              <w:spacing w:after="0"/>
              <w:jc w:val="center"/>
              <w:rPr>
                <w:rFonts w:cstheme="minorHAnsi"/>
              </w:rPr>
            </w:pPr>
            <w:r w:rsidRPr="00D2462E">
              <w:rPr>
                <w:rFonts w:cstheme="minorHAnsi"/>
                <w:highlight w:val="yellow"/>
              </w:rPr>
              <w:t>NA</w:t>
            </w:r>
          </w:p>
        </w:tc>
        <w:tc>
          <w:tcPr>
            <w:tcW w:w="1246" w:type="pct"/>
            <w:shd w:val="clear" w:color="auto" w:fill="E8F0F1"/>
            <w:vAlign w:val="center"/>
          </w:tcPr>
          <w:p w14:paraId="3F63AD77" w14:textId="77777777" w:rsidR="00A53942" w:rsidRPr="00E92F90" w:rsidRDefault="00A53942" w:rsidP="00A53942">
            <w:pPr>
              <w:shd w:val="clear" w:color="auto" w:fill="E8F0F1"/>
              <w:spacing w:after="0"/>
              <w:jc w:val="center"/>
              <w:rPr>
                <w:rFonts w:cstheme="minorHAnsi"/>
              </w:rPr>
            </w:pPr>
            <w:r w:rsidRPr="00E92F90">
              <w:rPr>
                <w:rFonts w:cstheme="minorHAnsi"/>
              </w:rPr>
              <w:t>NA</w:t>
            </w:r>
          </w:p>
        </w:tc>
      </w:tr>
      <w:tr w:rsidR="00815937" w:rsidRPr="00E92F90" w14:paraId="3C420657" w14:textId="77777777" w:rsidTr="009F6C7B">
        <w:trPr>
          <w:trHeight w:val="432"/>
        </w:trPr>
        <w:tc>
          <w:tcPr>
            <w:tcW w:w="259" w:type="pct"/>
            <w:vMerge/>
            <w:shd w:val="clear" w:color="auto" w:fill="E8F0F1"/>
          </w:tcPr>
          <w:p w14:paraId="6F288EDE" w14:textId="77777777" w:rsidR="00815937" w:rsidRPr="00E92F90" w:rsidRDefault="00815937" w:rsidP="00815937">
            <w:pPr>
              <w:shd w:val="clear" w:color="auto" w:fill="E8F0F1"/>
              <w:spacing w:after="0"/>
              <w:rPr>
                <w:rFonts w:cstheme="minorHAnsi"/>
              </w:rPr>
            </w:pPr>
          </w:p>
        </w:tc>
        <w:tc>
          <w:tcPr>
            <w:tcW w:w="1432" w:type="pct"/>
            <w:shd w:val="clear" w:color="auto" w:fill="E8F0F1"/>
          </w:tcPr>
          <w:p w14:paraId="01FDD277" w14:textId="77777777" w:rsidR="00815937" w:rsidRPr="00E92F90" w:rsidRDefault="00815937" w:rsidP="00815937">
            <w:pPr>
              <w:shd w:val="clear" w:color="auto" w:fill="E8F0F1"/>
              <w:spacing w:after="0"/>
              <w:rPr>
                <w:rFonts w:cstheme="minorHAnsi"/>
              </w:rPr>
            </w:pPr>
            <w:r w:rsidRPr="00E92F90">
              <w:rPr>
                <w:rFonts w:cstheme="minorHAnsi"/>
              </w:rPr>
              <w:t>Safety Measures (accident &amp; death)</w:t>
            </w:r>
          </w:p>
        </w:tc>
        <w:tc>
          <w:tcPr>
            <w:tcW w:w="931" w:type="pct"/>
            <w:shd w:val="clear" w:color="auto" w:fill="E8F0F1"/>
            <w:vAlign w:val="center"/>
          </w:tcPr>
          <w:p w14:paraId="017FBD6E" w14:textId="52566FB5" w:rsidR="00815937" w:rsidRPr="004255C7" w:rsidRDefault="00815937" w:rsidP="00815937">
            <w:pPr>
              <w:shd w:val="clear" w:color="auto" w:fill="E8F0F1"/>
              <w:spacing w:after="0"/>
              <w:rPr>
                <w:rFonts w:cstheme="minorHAnsi"/>
                <w:highlight w:val="yellow"/>
              </w:rPr>
            </w:pPr>
            <w:r w:rsidRPr="004255C7">
              <w:rPr>
                <w:rFonts w:cstheme="minorHAnsi"/>
                <w:highlight w:val="yellow"/>
              </w:rPr>
              <w:t xml:space="preserve">No accident &amp; death </w:t>
            </w:r>
            <w:r>
              <w:rPr>
                <w:rFonts w:cstheme="minorHAnsi"/>
                <w:highlight w:val="yellow"/>
              </w:rPr>
              <w:t>were</w:t>
            </w:r>
            <w:r w:rsidRPr="004255C7">
              <w:rPr>
                <w:rFonts w:cstheme="minorHAnsi"/>
                <w:highlight w:val="yellow"/>
              </w:rPr>
              <w:t xml:space="preserve"> reported </w:t>
            </w:r>
          </w:p>
        </w:tc>
        <w:tc>
          <w:tcPr>
            <w:tcW w:w="1132" w:type="pct"/>
            <w:shd w:val="clear" w:color="auto" w:fill="E8F0F1"/>
            <w:vAlign w:val="center"/>
          </w:tcPr>
          <w:p w14:paraId="1C92E029" w14:textId="7719939A" w:rsidR="00815937" w:rsidRPr="004255C7" w:rsidRDefault="00815937" w:rsidP="00815937">
            <w:pPr>
              <w:shd w:val="clear" w:color="auto" w:fill="E8F0F1"/>
              <w:spacing w:after="0"/>
              <w:rPr>
                <w:rFonts w:cstheme="minorHAnsi"/>
                <w:highlight w:val="yellow"/>
              </w:rPr>
            </w:pPr>
            <w:r w:rsidRPr="004255C7">
              <w:rPr>
                <w:rFonts w:cstheme="minorHAnsi"/>
                <w:highlight w:val="yellow"/>
              </w:rPr>
              <w:t xml:space="preserve">No accident &amp; death </w:t>
            </w:r>
            <w:r>
              <w:rPr>
                <w:rFonts w:cstheme="minorHAnsi"/>
                <w:highlight w:val="yellow"/>
              </w:rPr>
              <w:t>were</w:t>
            </w:r>
            <w:r w:rsidRPr="004255C7">
              <w:rPr>
                <w:rFonts w:cstheme="minorHAnsi"/>
                <w:highlight w:val="yellow"/>
              </w:rPr>
              <w:t xml:space="preserve"> reported </w:t>
            </w:r>
          </w:p>
        </w:tc>
        <w:tc>
          <w:tcPr>
            <w:tcW w:w="1246" w:type="pct"/>
            <w:shd w:val="clear" w:color="auto" w:fill="E8F0F1"/>
            <w:vAlign w:val="center"/>
          </w:tcPr>
          <w:p w14:paraId="49AE3C09" w14:textId="796C653D" w:rsidR="00815937" w:rsidRPr="004255C7" w:rsidRDefault="00815937" w:rsidP="00815937">
            <w:pPr>
              <w:shd w:val="clear" w:color="auto" w:fill="E8F0F1"/>
              <w:spacing w:after="0"/>
              <w:rPr>
                <w:rFonts w:cstheme="minorHAnsi"/>
                <w:highlight w:val="yellow"/>
              </w:rPr>
            </w:pPr>
            <w:r w:rsidRPr="004255C7">
              <w:rPr>
                <w:rFonts w:cstheme="minorHAnsi"/>
                <w:highlight w:val="yellow"/>
              </w:rPr>
              <w:t xml:space="preserve">No accident &amp; death </w:t>
            </w:r>
            <w:r>
              <w:rPr>
                <w:rFonts w:cstheme="minorHAnsi"/>
                <w:highlight w:val="yellow"/>
              </w:rPr>
              <w:t>were</w:t>
            </w:r>
            <w:r w:rsidRPr="004255C7">
              <w:rPr>
                <w:rFonts w:cstheme="minorHAnsi"/>
                <w:highlight w:val="yellow"/>
              </w:rPr>
              <w:t xml:space="preserve"> reported </w:t>
            </w:r>
          </w:p>
        </w:tc>
      </w:tr>
      <w:tr w:rsidR="00836E8D" w:rsidRPr="00E92F90" w14:paraId="4839DF4D" w14:textId="77777777" w:rsidTr="009F6C7B">
        <w:trPr>
          <w:trHeight w:val="432"/>
        </w:trPr>
        <w:tc>
          <w:tcPr>
            <w:tcW w:w="259" w:type="pct"/>
            <w:vMerge/>
            <w:shd w:val="clear" w:color="auto" w:fill="E8F0F1"/>
          </w:tcPr>
          <w:p w14:paraId="4BFA0A53" w14:textId="77777777" w:rsidR="00836E8D" w:rsidRPr="00E92F90" w:rsidRDefault="00836E8D" w:rsidP="00836E8D">
            <w:pPr>
              <w:shd w:val="clear" w:color="auto" w:fill="E8F0F1"/>
              <w:spacing w:after="0"/>
              <w:rPr>
                <w:rFonts w:cstheme="minorHAnsi"/>
              </w:rPr>
            </w:pPr>
          </w:p>
        </w:tc>
        <w:tc>
          <w:tcPr>
            <w:tcW w:w="1432" w:type="pct"/>
            <w:shd w:val="clear" w:color="auto" w:fill="E8F0F1"/>
          </w:tcPr>
          <w:p w14:paraId="526B005F" w14:textId="77777777" w:rsidR="00836E8D" w:rsidRPr="00E92F90" w:rsidRDefault="00836E8D" w:rsidP="00836E8D">
            <w:pPr>
              <w:shd w:val="clear" w:color="auto" w:fill="E8F0F1"/>
              <w:spacing w:after="0"/>
              <w:rPr>
                <w:rFonts w:cstheme="minorHAnsi"/>
              </w:rPr>
            </w:pPr>
            <w:r w:rsidRPr="00E92F90">
              <w:rPr>
                <w:rFonts w:cstheme="minorHAnsi"/>
              </w:rPr>
              <w:t>Quality of work</w:t>
            </w:r>
          </w:p>
        </w:tc>
        <w:tc>
          <w:tcPr>
            <w:tcW w:w="931" w:type="pct"/>
            <w:shd w:val="clear" w:color="auto" w:fill="E8F0F1"/>
            <w:vAlign w:val="center"/>
          </w:tcPr>
          <w:p w14:paraId="6DFA1DC4" w14:textId="2D0C34CE" w:rsidR="00836E8D" w:rsidRPr="004255C7" w:rsidRDefault="004255C7" w:rsidP="00836E8D">
            <w:pPr>
              <w:shd w:val="clear" w:color="auto" w:fill="E8F0F1"/>
              <w:spacing w:after="0"/>
              <w:jc w:val="center"/>
              <w:rPr>
                <w:rFonts w:cstheme="minorHAnsi"/>
                <w:highlight w:val="yellow"/>
              </w:rPr>
            </w:pPr>
            <w:r w:rsidRPr="004255C7">
              <w:rPr>
                <w:rFonts w:cstheme="minorHAnsi"/>
                <w:highlight w:val="yellow"/>
              </w:rPr>
              <w:t xml:space="preserve">Good </w:t>
            </w:r>
          </w:p>
        </w:tc>
        <w:tc>
          <w:tcPr>
            <w:tcW w:w="1132" w:type="pct"/>
            <w:shd w:val="clear" w:color="auto" w:fill="E8F0F1"/>
            <w:vAlign w:val="center"/>
          </w:tcPr>
          <w:p w14:paraId="2F54DF91" w14:textId="1A291202" w:rsidR="00836E8D" w:rsidRPr="004255C7" w:rsidRDefault="004255C7" w:rsidP="00836E8D">
            <w:pPr>
              <w:shd w:val="clear" w:color="auto" w:fill="E8F0F1"/>
              <w:spacing w:after="0"/>
              <w:jc w:val="center"/>
              <w:rPr>
                <w:rFonts w:cstheme="minorHAnsi"/>
                <w:highlight w:val="yellow"/>
              </w:rPr>
            </w:pPr>
            <w:r w:rsidRPr="004255C7">
              <w:rPr>
                <w:rFonts w:cstheme="minorHAnsi"/>
                <w:highlight w:val="yellow"/>
              </w:rPr>
              <w:t>Good</w:t>
            </w:r>
          </w:p>
        </w:tc>
        <w:tc>
          <w:tcPr>
            <w:tcW w:w="1246" w:type="pct"/>
            <w:shd w:val="clear" w:color="auto" w:fill="E8F0F1"/>
            <w:vAlign w:val="center"/>
          </w:tcPr>
          <w:p w14:paraId="66117EC9" w14:textId="437A6793" w:rsidR="00836E8D" w:rsidRPr="004255C7" w:rsidRDefault="004255C7" w:rsidP="00836E8D">
            <w:pPr>
              <w:shd w:val="clear" w:color="auto" w:fill="E8F0F1"/>
              <w:spacing w:after="0"/>
              <w:jc w:val="center"/>
              <w:rPr>
                <w:rFonts w:cstheme="minorHAnsi"/>
                <w:highlight w:val="yellow"/>
              </w:rPr>
            </w:pPr>
            <w:r w:rsidRPr="004255C7">
              <w:rPr>
                <w:rFonts w:cstheme="minorHAnsi"/>
                <w:highlight w:val="yellow"/>
              </w:rPr>
              <w:t>Good</w:t>
            </w:r>
          </w:p>
        </w:tc>
      </w:tr>
      <w:tr w:rsidR="004255C7" w:rsidRPr="00E92F90" w14:paraId="51870F17" w14:textId="77777777" w:rsidTr="009F6C7B">
        <w:trPr>
          <w:trHeight w:val="432"/>
        </w:trPr>
        <w:tc>
          <w:tcPr>
            <w:tcW w:w="259" w:type="pct"/>
            <w:vMerge/>
            <w:shd w:val="clear" w:color="auto" w:fill="E8F0F1"/>
          </w:tcPr>
          <w:p w14:paraId="6F387798" w14:textId="77777777" w:rsidR="004255C7" w:rsidRPr="00E92F90" w:rsidRDefault="004255C7" w:rsidP="004255C7">
            <w:pPr>
              <w:shd w:val="clear" w:color="auto" w:fill="E8F0F1"/>
              <w:spacing w:after="0"/>
              <w:rPr>
                <w:rFonts w:cstheme="minorHAnsi"/>
              </w:rPr>
            </w:pPr>
          </w:p>
        </w:tc>
        <w:tc>
          <w:tcPr>
            <w:tcW w:w="1432" w:type="pct"/>
            <w:shd w:val="clear" w:color="auto" w:fill="E8F0F1"/>
          </w:tcPr>
          <w:p w14:paraId="6450EE43" w14:textId="77777777" w:rsidR="004255C7" w:rsidRPr="00E92F90" w:rsidRDefault="004255C7" w:rsidP="004255C7">
            <w:pPr>
              <w:shd w:val="clear" w:color="auto" w:fill="E8F0F1"/>
              <w:spacing w:after="0"/>
              <w:rPr>
                <w:rFonts w:cstheme="minorHAnsi"/>
              </w:rPr>
            </w:pPr>
            <w:r w:rsidRPr="00E92F90">
              <w:rPr>
                <w:rFonts w:cstheme="minorHAnsi"/>
              </w:rPr>
              <w:t>Disputed issues &amp; Award details</w:t>
            </w:r>
          </w:p>
        </w:tc>
        <w:tc>
          <w:tcPr>
            <w:tcW w:w="931" w:type="pct"/>
            <w:shd w:val="clear" w:color="auto" w:fill="E8F0F1"/>
            <w:vAlign w:val="center"/>
          </w:tcPr>
          <w:p w14:paraId="0FD17DD9" w14:textId="13F8E6C1" w:rsidR="004255C7" w:rsidRPr="004255C7" w:rsidRDefault="004255C7" w:rsidP="004255C7">
            <w:pPr>
              <w:shd w:val="clear" w:color="auto" w:fill="E8F0F1"/>
              <w:spacing w:after="0"/>
              <w:jc w:val="center"/>
              <w:rPr>
                <w:rFonts w:cstheme="minorHAnsi"/>
                <w:highlight w:val="yellow"/>
              </w:rPr>
            </w:pPr>
            <w:r w:rsidRPr="004255C7">
              <w:rPr>
                <w:rFonts w:cstheme="minorHAnsi"/>
                <w:highlight w:val="yellow"/>
              </w:rPr>
              <w:t>No dispute issue</w:t>
            </w:r>
          </w:p>
        </w:tc>
        <w:tc>
          <w:tcPr>
            <w:tcW w:w="1132" w:type="pct"/>
            <w:shd w:val="clear" w:color="auto" w:fill="E8F0F1"/>
            <w:vAlign w:val="center"/>
          </w:tcPr>
          <w:p w14:paraId="72D5AAD2" w14:textId="579CF24B" w:rsidR="004255C7" w:rsidRPr="004255C7" w:rsidRDefault="004255C7" w:rsidP="004255C7">
            <w:pPr>
              <w:shd w:val="clear" w:color="auto" w:fill="E8F0F1"/>
              <w:spacing w:after="0"/>
              <w:jc w:val="center"/>
              <w:rPr>
                <w:rFonts w:cstheme="minorHAnsi"/>
                <w:highlight w:val="yellow"/>
              </w:rPr>
            </w:pPr>
            <w:r w:rsidRPr="004255C7">
              <w:rPr>
                <w:rFonts w:cstheme="minorHAnsi"/>
                <w:highlight w:val="yellow"/>
              </w:rPr>
              <w:t>No dispute issue</w:t>
            </w:r>
          </w:p>
        </w:tc>
        <w:tc>
          <w:tcPr>
            <w:tcW w:w="1246" w:type="pct"/>
            <w:shd w:val="clear" w:color="auto" w:fill="E8F0F1"/>
            <w:vAlign w:val="center"/>
          </w:tcPr>
          <w:p w14:paraId="0A0734F3" w14:textId="7A2585A5" w:rsidR="004255C7" w:rsidRPr="004255C7" w:rsidRDefault="004255C7" w:rsidP="004255C7">
            <w:pPr>
              <w:shd w:val="clear" w:color="auto" w:fill="E8F0F1"/>
              <w:spacing w:after="0"/>
              <w:jc w:val="center"/>
              <w:rPr>
                <w:rFonts w:cstheme="minorHAnsi"/>
                <w:highlight w:val="yellow"/>
              </w:rPr>
            </w:pPr>
            <w:r w:rsidRPr="004255C7">
              <w:rPr>
                <w:rFonts w:cstheme="minorHAnsi"/>
                <w:highlight w:val="yellow"/>
              </w:rPr>
              <w:t>No dispute issue</w:t>
            </w:r>
          </w:p>
        </w:tc>
      </w:tr>
      <w:tr w:rsidR="00836E8D" w:rsidRPr="00E92F90" w14:paraId="1D219F97" w14:textId="77777777" w:rsidTr="009F6C7B">
        <w:trPr>
          <w:trHeight w:val="272"/>
        </w:trPr>
        <w:tc>
          <w:tcPr>
            <w:tcW w:w="259" w:type="pct"/>
            <w:shd w:val="clear" w:color="auto" w:fill="E8F0F1"/>
          </w:tcPr>
          <w:p w14:paraId="455AC3C4" w14:textId="77777777" w:rsidR="00836E8D" w:rsidRPr="00E92F90" w:rsidRDefault="00836E8D" w:rsidP="00836E8D">
            <w:pPr>
              <w:shd w:val="clear" w:color="auto" w:fill="E8F0F1"/>
              <w:spacing w:after="0"/>
              <w:rPr>
                <w:rFonts w:cstheme="minorHAnsi"/>
                <w:sz w:val="20"/>
              </w:rPr>
            </w:pPr>
          </w:p>
        </w:tc>
        <w:tc>
          <w:tcPr>
            <w:tcW w:w="1432" w:type="pct"/>
            <w:shd w:val="clear" w:color="auto" w:fill="E8F0F1"/>
            <w:vAlign w:val="center"/>
          </w:tcPr>
          <w:p w14:paraId="46150AF2" w14:textId="77777777" w:rsidR="00836E8D" w:rsidRPr="00E92F90" w:rsidRDefault="00836E8D" w:rsidP="00836E8D">
            <w:pPr>
              <w:shd w:val="clear" w:color="auto" w:fill="E8F0F1"/>
              <w:spacing w:after="0"/>
              <w:rPr>
                <w:rFonts w:cstheme="minorHAnsi"/>
                <w:sz w:val="20"/>
              </w:rPr>
            </w:pPr>
          </w:p>
        </w:tc>
        <w:tc>
          <w:tcPr>
            <w:tcW w:w="931" w:type="pct"/>
            <w:shd w:val="clear" w:color="auto" w:fill="E8F0F1"/>
            <w:vAlign w:val="center"/>
          </w:tcPr>
          <w:p w14:paraId="3051D077" w14:textId="77777777" w:rsidR="00836E8D" w:rsidRPr="00E92F90" w:rsidRDefault="00836E8D" w:rsidP="00836E8D">
            <w:pPr>
              <w:shd w:val="clear" w:color="auto" w:fill="E8F0F1"/>
              <w:spacing w:after="0"/>
              <w:jc w:val="center"/>
              <w:rPr>
                <w:rFonts w:cstheme="minorHAnsi"/>
                <w:sz w:val="20"/>
              </w:rPr>
            </w:pPr>
          </w:p>
        </w:tc>
        <w:tc>
          <w:tcPr>
            <w:tcW w:w="1132" w:type="pct"/>
            <w:shd w:val="clear" w:color="auto" w:fill="E8F0F1"/>
            <w:vAlign w:val="center"/>
          </w:tcPr>
          <w:p w14:paraId="4DB723F2" w14:textId="77777777" w:rsidR="00836E8D" w:rsidRPr="00E92F90" w:rsidRDefault="00836E8D" w:rsidP="00836E8D">
            <w:pPr>
              <w:shd w:val="clear" w:color="auto" w:fill="E8F0F1"/>
              <w:spacing w:after="0"/>
              <w:jc w:val="center"/>
              <w:rPr>
                <w:rFonts w:cstheme="minorHAnsi"/>
                <w:sz w:val="20"/>
              </w:rPr>
            </w:pPr>
          </w:p>
        </w:tc>
        <w:tc>
          <w:tcPr>
            <w:tcW w:w="1246" w:type="pct"/>
            <w:shd w:val="clear" w:color="auto" w:fill="E8F0F1"/>
            <w:vAlign w:val="center"/>
          </w:tcPr>
          <w:p w14:paraId="05EAD608" w14:textId="77777777" w:rsidR="00836E8D" w:rsidRPr="00E92F90" w:rsidRDefault="00836E8D" w:rsidP="00836E8D">
            <w:pPr>
              <w:shd w:val="clear" w:color="auto" w:fill="E8F0F1"/>
              <w:spacing w:after="0"/>
              <w:jc w:val="center"/>
              <w:rPr>
                <w:rFonts w:cstheme="minorHAnsi"/>
                <w:color w:val="000000" w:themeColor="text1"/>
                <w:sz w:val="20"/>
              </w:rPr>
            </w:pPr>
          </w:p>
        </w:tc>
      </w:tr>
    </w:tbl>
    <w:p w14:paraId="2DF41D8D" w14:textId="77777777" w:rsidR="00AB26DA" w:rsidRPr="00E92F90" w:rsidRDefault="00AB26DA" w:rsidP="00AB26DA">
      <w:pPr>
        <w:spacing w:after="0"/>
        <w:rPr>
          <w:rFonts w:cstheme="minorHAnsi"/>
          <w:b/>
          <w:u w:val="single"/>
        </w:rPr>
      </w:pPr>
      <w:r w:rsidRPr="00E92F90">
        <w:rPr>
          <w:rFonts w:cstheme="minorHAnsi"/>
          <w:b/>
          <w:u w:val="single"/>
        </w:rPr>
        <w:t>Note:</w:t>
      </w:r>
    </w:p>
    <w:p w14:paraId="091E7ED2" w14:textId="77777777" w:rsidR="00AB26DA" w:rsidRPr="00E92F90" w:rsidRDefault="00AB26DA" w:rsidP="00AB26DA">
      <w:pPr>
        <w:spacing w:after="0"/>
        <w:rPr>
          <w:rFonts w:cstheme="minorHAnsi"/>
        </w:rPr>
      </w:pPr>
      <w:r w:rsidRPr="00E92F90">
        <w:rPr>
          <w:rFonts w:cstheme="minorHAnsi"/>
        </w:rPr>
        <w:t>NA – Note Applicable</w:t>
      </w:r>
    </w:p>
    <w:p w14:paraId="71F3F489" w14:textId="77777777" w:rsidR="00AB26DA" w:rsidRPr="00E92F90" w:rsidRDefault="00AB26DA" w:rsidP="00AB26DA">
      <w:pPr>
        <w:spacing w:after="0"/>
        <w:rPr>
          <w:rFonts w:cstheme="minorHAnsi"/>
        </w:rPr>
      </w:pPr>
      <w:r w:rsidRPr="00E92F90">
        <w:rPr>
          <w:rFonts w:cstheme="minorHAnsi"/>
        </w:rPr>
        <w:t>DNA – Documents not Available</w:t>
      </w:r>
      <w:r w:rsidRPr="00E92F90">
        <w:rPr>
          <w:rFonts w:cstheme="minorHAnsi"/>
        </w:rPr>
        <w:br w:type="page"/>
      </w:r>
    </w:p>
    <w:tbl>
      <w:tblPr>
        <w:tblpPr w:leftFromText="180" w:rightFromText="180" w:vertAnchor="page" w:horzAnchor="margin" w:tblpY="17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0F1"/>
        <w:tblLook w:val="04A0" w:firstRow="1" w:lastRow="0" w:firstColumn="1" w:lastColumn="0" w:noHBand="0" w:noVBand="1"/>
      </w:tblPr>
      <w:tblGrid>
        <w:gridCol w:w="682"/>
        <w:gridCol w:w="5173"/>
        <w:gridCol w:w="7321"/>
      </w:tblGrid>
      <w:tr w:rsidR="00AB26DA" w:rsidRPr="00E92F90" w14:paraId="0D4461CC" w14:textId="77777777" w:rsidTr="009F6C7B">
        <w:trPr>
          <w:trHeight w:val="617"/>
        </w:trPr>
        <w:tc>
          <w:tcPr>
            <w:tcW w:w="5000" w:type="pct"/>
            <w:gridSpan w:val="3"/>
            <w:shd w:val="clear" w:color="auto" w:fill="C0C0C0"/>
          </w:tcPr>
          <w:p w14:paraId="36F91917" w14:textId="77777777" w:rsidR="00AB26DA" w:rsidRPr="00E92F90" w:rsidRDefault="00AB26DA" w:rsidP="009F6C7B">
            <w:pPr>
              <w:shd w:val="clear" w:color="auto" w:fill="E8F0F1"/>
              <w:tabs>
                <w:tab w:val="left" w:pos="430"/>
                <w:tab w:val="center" w:pos="3029"/>
              </w:tabs>
              <w:spacing w:after="0"/>
              <w:jc w:val="center"/>
              <w:rPr>
                <w:rFonts w:eastAsia="Times New Roman" w:cstheme="minorHAnsi"/>
                <w:b/>
                <w:sz w:val="28"/>
                <w:szCs w:val="28"/>
              </w:rPr>
            </w:pPr>
            <w:r w:rsidRPr="00E92F90">
              <w:rPr>
                <w:rFonts w:eastAsia="Times New Roman" w:cstheme="minorHAnsi"/>
                <w:b/>
                <w:sz w:val="28"/>
                <w:szCs w:val="28"/>
              </w:rPr>
              <w:lastRenderedPageBreak/>
              <w:t>DISCLOSURE OF PROJECT INFORMATION (26 ITEMS)</w:t>
            </w:r>
          </w:p>
        </w:tc>
      </w:tr>
      <w:tr w:rsidR="00AB26DA" w:rsidRPr="00E92F90" w14:paraId="1C898179" w14:textId="77777777" w:rsidTr="009F6C7B">
        <w:trPr>
          <w:trHeight w:val="432"/>
        </w:trPr>
        <w:tc>
          <w:tcPr>
            <w:tcW w:w="259" w:type="pct"/>
            <w:vMerge w:val="restart"/>
            <w:shd w:val="clear" w:color="auto" w:fill="E8F0F1"/>
            <w:textDirection w:val="btLr"/>
          </w:tcPr>
          <w:p w14:paraId="13688BCE" w14:textId="77777777" w:rsidR="00AB26DA" w:rsidRPr="00E92F90" w:rsidRDefault="00AB26DA" w:rsidP="009F6C7B">
            <w:pPr>
              <w:shd w:val="clear" w:color="auto" w:fill="E8F0F1"/>
              <w:spacing w:after="0"/>
              <w:ind w:left="113" w:right="113"/>
              <w:jc w:val="center"/>
              <w:rPr>
                <w:rFonts w:cstheme="minorHAnsi"/>
                <w:b/>
              </w:rPr>
            </w:pPr>
            <w:r w:rsidRPr="00E92F90">
              <w:rPr>
                <w:rFonts w:cstheme="minorHAnsi"/>
                <w:b/>
              </w:rPr>
              <w:t>PRELIMINARY PROJECT INFORMATION  (18 ITEMS)</w:t>
            </w:r>
          </w:p>
        </w:tc>
        <w:tc>
          <w:tcPr>
            <w:tcW w:w="1963" w:type="pct"/>
            <w:shd w:val="clear" w:color="auto" w:fill="E8F0F1"/>
          </w:tcPr>
          <w:p w14:paraId="2CC81642" w14:textId="77777777" w:rsidR="00AB26DA" w:rsidRPr="00E92F90" w:rsidRDefault="00AB26DA" w:rsidP="009F6C7B">
            <w:pPr>
              <w:shd w:val="clear" w:color="auto" w:fill="E8F0F1"/>
              <w:spacing w:after="0"/>
              <w:rPr>
                <w:rFonts w:cstheme="minorHAnsi"/>
              </w:rPr>
            </w:pPr>
            <w:r w:rsidRPr="00E92F90">
              <w:rPr>
                <w:rFonts w:cstheme="minorHAnsi"/>
              </w:rPr>
              <w:t>Date of disclosure</w:t>
            </w:r>
          </w:p>
        </w:tc>
        <w:tc>
          <w:tcPr>
            <w:tcW w:w="2778" w:type="pct"/>
            <w:shd w:val="clear" w:color="auto" w:fill="E8F0F1"/>
            <w:vAlign w:val="center"/>
          </w:tcPr>
          <w:p w14:paraId="130AB334" w14:textId="77777777" w:rsidR="00AB26DA" w:rsidRPr="00E92F90" w:rsidRDefault="00AB26DA" w:rsidP="009F6C7B">
            <w:pPr>
              <w:shd w:val="clear" w:color="auto" w:fill="E8F0F1"/>
              <w:spacing w:after="0"/>
              <w:jc w:val="center"/>
              <w:rPr>
                <w:rFonts w:cstheme="minorHAnsi"/>
              </w:rPr>
            </w:pPr>
          </w:p>
        </w:tc>
      </w:tr>
      <w:tr w:rsidR="00AB26DA" w:rsidRPr="00E92F90" w14:paraId="13574341" w14:textId="77777777" w:rsidTr="009F6C7B">
        <w:trPr>
          <w:trHeight w:val="432"/>
        </w:trPr>
        <w:tc>
          <w:tcPr>
            <w:tcW w:w="259" w:type="pct"/>
            <w:vMerge/>
            <w:shd w:val="clear" w:color="auto" w:fill="E8F0F1"/>
          </w:tcPr>
          <w:p w14:paraId="6238BF8B" w14:textId="77777777" w:rsidR="00AB26DA" w:rsidRPr="00E92F90" w:rsidRDefault="00AB26DA" w:rsidP="009F6C7B">
            <w:pPr>
              <w:shd w:val="clear" w:color="auto" w:fill="E8F0F1"/>
              <w:spacing w:after="0"/>
              <w:rPr>
                <w:rFonts w:cstheme="minorHAnsi"/>
                <w:lang w:val="en-GB"/>
              </w:rPr>
            </w:pPr>
          </w:p>
        </w:tc>
        <w:tc>
          <w:tcPr>
            <w:tcW w:w="1963" w:type="pct"/>
            <w:shd w:val="clear" w:color="auto" w:fill="E8F0F1"/>
          </w:tcPr>
          <w:p w14:paraId="3619275D" w14:textId="77777777" w:rsidR="00AB26DA" w:rsidRPr="00E92F90" w:rsidRDefault="00AB26DA" w:rsidP="009F6C7B">
            <w:pPr>
              <w:shd w:val="clear" w:color="auto" w:fill="E8F0F1"/>
              <w:spacing w:after="0"/>
              <w:rPr>
                <w:rFonts w:cstheme="minorHAnsi"/>
              </w:rPr>
            </w:pPr>
            <w:r w:rsidRPr="00E92F90">
              <w:rPr>
                <w:rFonts w:cstheme="minorHAnsi"/>
                <w:lang w:val="en-GB"/>
              </w:rPr>
              <w:t>Project owner</w:t>
            </w:r>
          </w:p>
        </w:tc>
        <w:tc>
          <w:tcPr>
            <w:tcW w:w="2778" w:type="pct"/>
            <w:shd w:val="clear" w:color="auto" w:fill="E8F0F1"/>
            <w:vAlign w:val="center"/>
          </w:tcPr>
          <w:p w14:paraId="7E07FBE4" w14:textId="77777777" w:rsidR="00AB26DA" w:rsidRPr="00E92F90" w:rsidRDefault="00842BB7" w:rsidP="009F6C7B">
            <w:pPr>
              <w:shd w:val="clear" w:color="auto" w:fill="E8F0F1"/>
              <w:spacing w:after="0"/>
              <w:jc w:val="center"/>
              <w:rPr>
                <w:rFonts w:cstheme="minorHAnsi"/>
                <w:b/>
              </w:rPr>
            </w:pPr>
            <w:r w:rsidRPr="00E92F90">
              <w:rPr>
                <w:rFonts w:cstheme="minorHAnsi"/>
              </w:rPr>
              <w:t>Addis Ababa University</w:t>
            </w:r>
          </w:p>
        </w:tc>
      </w:tr>
      <w:tr w:rsidR="00AB26DA" w:rsidRPr="00E92F90" w14:paraId="392A9742" w14:textId="77777777" w:rsidTr="009F6C7B">
        <w:trPr>
          <w:trHeight w:val="432"/>
        </w:trPr>
        <w:tc>
          <w:tcPr>
            <w:tcW w:w="259" w:type="pct"/>
            <w:vMerge/>
            <w:shd w:val="clear" w:color="auto" w:fill="E8F0F1"/>
          </w:tcPr>
          <w:p w14:paraId="15BBDDF9" w14:textId="77777777" w:rsidR="00AB26DA" w:rsidRPr="00E92F90" w:rsidRDefault="00AB26DA" w:rsidP="009F6C7B">
            <w:pPr>
              <w:shd w:val="clear" w:color="auto" w:fill="E8F0F1"/>
              <w:spacing w:after="0"/>
              <w:rPr>
                <w:rFonts w:cstheme="minorHAnsi"/>
                <w:lang w:val="en-GB"/>
              </w:rPr>
            </w:pPr>
          </w:p>
        </w:tc>
        <w:tc>
          <w:tcPr>
            <w:tcW w:w="1963" w:type="pct"/>
            <w:shd w:val="clear" w:color="auto" w:fill="E8F0F1"/>
          </w:tcPr>
          <w:p w14:paraId="633F4643" w14:textId="77777777" w:rsidR="00AB26DA" w:rsidRPr="00E92F90" w:rsidRDefault="00AB26DA" w:rsidP="009F6C7B">
            <w:pPr>
              <w:shd w:val="clear" w:color="auto" w:fill="E8F0F1"/>
              <w:spacing w:after="0"/>
              <w:rPr>
                <w:rFonts w:cstheme="minorHAnsi"/>
                <w:lang w:val="en-GB"/>
              </w:rPr>
            </w:pPr>
            <w:r w:rsidRPr="00E92F90">
              <w:rPr>
                <w:rFonts w:cstheme="minorHAnsi"/>
                <w:lang w:val="en-GB"/>
              </w:rPr>
              <w:t>Project name</w:t>
            </w:r>
          </w:p>
        </w:tc>
        <w:tc>
          <w:tcPr>
            <w:tcW w:w="2778" w:type="pct"/>
            <w:shd w:val="clear" w:color="auto" w:fill="E8F0F1"/>
            <w:vAlign w:val="center"/>
          </w:tcPr>
          <w:p w14:paraId="0D776A02" w14:textId="77777777" w:rsidR="00AB26DA" w:rsidRPr="00E92F90" w:rsidRDefault="00842BB7" w:rsidP="009F6C7B">
            <w:pPr>
              <w:shd w:val="clear" w:color="auto" w:fill="E8F0F1"/>
              <w:spacing w:after="0"/>
              <w:jc w:val="center"/>
              <w:rPr>
                <w:rFonts w:cstheme="minorHAnsi"/>
              </w:rPr>
            </w:pPr>
            <w:proofErr w:type="spellStart"/>
            <w:r w:rsidRPr="00E92F90">
              <w:rPr>
                <w:rFonts w:cstheme="minorHAnsi"/>
              </w:rPr>
              <w:t>Tikur</w:t>
            </w:r>
            <w:proofErr w:type="spellEnd"/>
            <w:r w:rsidRPr="00E92F90">
              <w:rPr>
                <w:rFonts w:cstheme="minorHAnsi"/>
              </w:rPr>
              <w:t xml:space="preserve"> </w:t>
            </w:r>
            <w:proofErr w:type="spellStart"/>
            <w:r w:rsidRPr="00E92F90">
              <w:rPr>
                <w:rFonts w:cstheme="minorHAnsi"/>
              </w:rPr>
              <w:t>Anbesa</w:t>
            </w:r>
            <w:proofErr w:type="spellEnd"/>
            <w:r w:rsidRPr="00E92F90">
              <w:rPr>
                <w:rFonts w:cstheme="minorHAnsi"/>
              </w:rPr>
              <w:t xml:space="preserve"> Hospital Emergency Medicine Unit Building</w:t>
            </w:r>
          </w:p>
        </w:tc>
      </w:tr>
      <w:tr w:rsidR="00AB26DA" w:rsidRPr="00E92F90" w14:paraId="6D77EDD6" w14:textId="77777777" w:rsidTr="009F6C7B">
        <w:trPr>
          <w:trHeight w:val="432"/>
        </w:trPr>
        <w:tc>
          <w:tcPr>
            <w:tcW w:w="259" w:type="pct"/>
            <w:vMerge/>
            <w:shd w:val="clear" w:color="auto" w:fill="E8F0F1"/>
          </w:tcPr>
          <w:p w14:paraId="31F99239" w14:textId="77777777" w:rsidR="00AB26DA" w:rsidRPr="00E92F90" w:rsidRDefault="00AB26DA" w:rsidP="009F6C7B">
            <w:pPr>
              <w:shd w:val="clear" w:color="auto" w:fill="E8F0F1"/>
              <w:spacing w:after="0"/>
              <w:rPr>
                <w:rFonts w:cstheme="minorHAnsi"/>
                <w:lang w:val="en-GB"/>
              </w:rPr>
            </w:pPr>
          </w:p>
        </w:tc>
        <w:tc>
          <w:tcPr>
            <w:tcW w:w="1963" w:type="pct"/>
            <w:shd w:val="clear" w:color="auto" w:fill="E8F0F1"/>
          </w:tcPr>
          <w:p w14:paraId="4E6B66FA" w14:textId="77777777" w:rsidR="00AB26DA" w:rsidRPr="00E92F90" w:rsidRDefault="00AB26DA" w:rsidP="009F6C7B">
            <w:pPr>
              <w:shd w:val="clear" w:color="auto" w:fill="E8F0F1"/>
              <w:spacing w:after="0"/>
              <w:rPr>
                <w:rFonts w:cstheme="minorHAnsi"/>
              </w:rPr>
            </w:pPr>
            <w:r w:rsidRPr="00E92F90">
              <w:rPr>
                <w:rFonts w:cstheme="minorHAnsi"/>
                <w:lang w:val="en-GB"/>
              </w:rPr>
              <w:t>Sector, subsector</w:t>
            </w:r>
            <w:r w:rsidRPr="00E92F90">
              <w:rPr>
                <w:rFonts w:cstheme="minorHAnsi"/>
              </w:rPr>
              <w:t xml:space="preserve"> </w:t>
            </w:r>
            <w:r w:rsidRPr="00E92F90">
              <w:rPr>
                <w:rFonts w:cstheme="minorHAnsi"/>
                <w:lang w:val="en-GB"/>
              </w:rPr>
              <w:t xml:space="preserve"> </w:t>
            </w:r>
          </w:p>
        </w:tc>
        <w:tc>
          <w:tcPr>
            <w:tcW w:w="2778" w:type="pct"/>
            <w:shd w:val="clear" w:color="auto" w:fill="E8F0F1"/>
            <w:vAlign w:val="center"/>
          </w:tcPr>
          <w:p w14:paraId="095A6F99" w14:textId="77777777" w:rsidR="00AB26DA" w:rsidRPr="00E92F90" w:rsidRDefault="00842BB7" w:rsidP="009F6C7B">
            <w:pPr>
              <w:shd w:val="clear" w:color="auto" w:fill="E8F0F1"/>
              <w:spacing w:after="0"/>
              <w:jc w:val="center"/>
              <w:rPr>
                <w:rFonts w:cstheme="minorHAnsi"/>
              </w:rPr>
            </w:pPr>
            <w:r w:rsidRPr="00E92F90">
              <w:rPr>
                <w:rFonts w:cstheme="minorHAnsi"/>
              </w:rPr>
              <w:t xml:space="preserve">Building </w:t>
            </w:r>
          </w:p>
        </w:tc>
      </w:tr>
      <w:tr w:rsidR="00AB26DA" w:rsidRPr="00E92F90" w14:paraId="7BF52E5B" w14:textId="77777777" w:rsidTr="009F6C7B">
        <w:trPr>
          <w:trHeight w:val="432"/>
        </w:trPr>
        <w:tc>
          <w:tcPr>
            <w:tcW w:w="259" w:type="pct"/>
            <w:vMerge/>
            <w:shd w:val="clear" w:color="auto" w:fill="E8F0F1"/>
          </w:tcPr>
          <w:p w14:paraId="2CEC1FDB" w14:textId="77777777" w:rsidR="00AB26DA" w:rsidRPr="00E92F90" w:rsidRDefault="00AB26DA" w:rsidP="009F6C7B">
            <w:pPr>
              <w:shd w:val="clear" w:color="auto" w:fill="E8F0F1"/>
              <w:spacing w:after="0"/>
              <w:rPr>
                <w:rFonts w:cstheme="minorHAnsi"/>
              </w:rPr>
            </w:pPr>
          </w:p>
        </w:tc>
        <w:tc>
          <w:tcPr>
            <w:tcW w:w="1963" w:type="pct"/>
            <w:shd w:val="clear" w:color="auto" w:fill="E8F0F1"/>
          </w:tcPr>
          <w:p w14:paraId="798EEACC" w14:textId="77777777" w:rsidR="00AB26DA" w:rsidRPr="00E92F90" w:rsidRDefault="00AB26DA" w:rsidP="009F6C7B">
            <w:pPr>
              <w:shd w:val="clear" w:color="auto" w:fill="E8F0F1"/>
              <w:spacing w:after="0"/>
              <w:rPr>
                <w:rFonts w:cstheme="minorHAnsi"/>
              </w:rPr>
            </w:pPr>
            <w:r w:rsidRPr="00E92F90">
              <w:rPr>
                <w:rFonts w:cstheme="minorHAnsi"/>
              </w:rPr>
              <w:t>Source for further information</w:t>
            </w:r>
          </w:p>
        </w:tc>
        <w:tc>
          <w:tcPr>
            <w:tcW w:w="2778" w:type="pct"/>
            <w:shd w:val="clear" w:color="auto" w:fill="E8F0F1"/>
          </w:tcPr>
          <w:p w14:paraId="7AD296EE" w14:textId="77777777" w:rsidR="00AB26DA" w:rsidRPr="00E92F90" w:rsidRDefault="00842BB7" w:rsidP="009F6C7B">
            <w:pPr>
              <w:shd w:val="clear" w:color="auto" w:fill="E8F0F1"/>
              <w:spacing w:after="0"/>
              <w:rPr>
                <w:rFonts w:cstheme="minorHAnsi"/>
              </w:rPr>
            </w:pPr>
            <w:r w:rsidRPr="00E92F90">
              <w:rPr>
                <w:rFonts w:cstheme="minorHAnsi"/>
              </w:rPr>
              <w:t>Procurement and Property Administration Directorate Office, Addis Ababa University; P. O. Box 1176; Telephone +251-11-23 97 81/ 23 40 59</w:t>
            </w:r>
          </w:p>
        </w:tc>
      </w:tr>
      <w:tr w:rsidR="00AB26DA" w:rsidRPr="00E92F90" w14:paraId="3A6991A0" w14:textId="77777777" w:rsidTr="009F6C7B">
        <w:trPr>
          <w:trHeight w:val="432"/>
        </w:trPr>
        <w:tc>
          <w:tcPr>
            <w:tcW w:w="259" w:type="pct"/>
            <w:vMerge/>
            <w:shd w:val="clear" w:color="auto" w:fill="E8F0F1"/>
          </w:tcPr>
          <w:p w14:paraId="080049AE" w14:textId="77777777" w:rsidR="00AB26DA" w:rsidRPr="00E92F90" w:rsidRDefault="00AB26DA" w:rsidP="009F6C7B">
            <w:pPr>
              <w:shd w:val="clear" w:color="auto" w:fill="E8F0F1"/>
              <w:spacing w:after="0"/>
              <w:rPr>
                <w:rFonts w:cstheme="minorHAnsi"/>
                <w:lang w:val="en-GB"/>
              </w:rPr>
            </w:pPr>
          </w:p>
        </w:tc>
        <w:tc>
          <w:tcPr>
            <w:tcW w:w="1963" w:type="pct"/>
            <w:shd w:val="clear" w:color="auto" w:fill="E8F0F1"/>
          </w:tcPr>
          <w:p w14:paraId="0E174BFD" w14:textId="77777777" w:rsidR="00AB26DA" w:rsidRPr="00E92F90" w:rsidRDefault="00AB26DA" w:rsidP="009F6C7B">
            <w:pPr>
              <w:shd w:val="clear" w:color="auto" w:fill="E8F0F1"/>
              <w:spacing w:after="0"/>
              <w:rPr>
                <w:rFonts w:cstheme="minorHAnsi"/>
              </w:rPr>
            </w:pPr>
            <w:r w:rsidRPr="00E92F90">
              <w:rPr>
                <w:rFonts w:cstheme="minorHAnsi"/>
                <w:lang w:val="en-GB"/>
              </w:rPr>
              <w:t>Project Location</w:t>
            </w:r>
          </w:p>
        </w:tc>
        <w:tc>
          <w:tcPr>
            <w:tcW w:w="2778" w:type="pct"/>
            <w:shd w:val="clear" w:color="auto" w:fill="E8F0F1"/>
          </w:tcPr>
          <w:p w14:paraId="2ECAF018" w14:textId="77777777" w:rsidR="00AB26DA" w:rsidRPr="00E92F90" w:rsidRDefault="00842BB7" w:rsidP="009F6C7B">
            <w:pPr>
              <w:shd w:val="clear" w:color="auto" w:fill="E8F0F1"/>
              <w:spacing w:after="0"/>
              <w:rPr>
                <w:rFonts w:cstheme="minorHAnsi"/>
              </w:rPr>
            </w:pPr>
            <w:r w:rsidRPr="00E92F90">
              <w:rPr>
                <w:rFonts w:cstheme="minorHAnsi"/>
              </w:rPr>
              <w:t xml:space="preserve">Addis Ababa, </w:t>
            </w:r>
            <w:proofErr w:type="spellStart"/>
            <w:r w:rsidRPr="00E92F90">
              <w:rPr>
                <w:rFonts w:cstheme="minorHAnsi"/>
              </w:rPr>
              <w:t>Tikur</w:t>
            </w:r>
            <w:proofErr w:type="spellEnd"/>
            <w:r w:rsidRPr="00E92F90">
              <w:rPr>
                <w:rFonts w:cstheme="minorHAnsi"/>
              </w:rPr>
              <w:t xml:space="preserve"> </w:t>
            </w:r>
            <w:proofErr w:type="spellStart"/>
            <w:r w:rsidRPr="00E92F90">
              <w:rPr>
                <w:rFonts w:cstheme="minorHAnsi"/>
              </w:rPr>
              <w:t>Anbesa</w:t>
            </w:r>
            <w:proofErr w:type="spellEnd"/>
            <w:r w:rsidRPr="00E92F90">
              <w:rPr>
                <w:rFonts w:cstheme="minorHAnsi"/>
              </w:rPr>
              <w:t xml:space="preserve"> Hospital</w:t>
            </w:r>
          </w:p>
        </w:tc>
      </w:tr>
      <w:tr w:rsidR="00AB26DA" w:rsidRPr="00E92F90" w14:paraId="785E4CEB" w14:textId="77777777" w:rsidTr="009F6C7B">
        <w:trPr>
          <w:trHeight w:val="432"/>
        </w:trPr>
        <w:tc>
          <w:tcPr>
            <w:tcW w:w="259" w:type="pct"/>
            <w:vMerge/>
            <w:shd w:val="clear" w:color="auto" w:fill="E8F0F1"/>
          </w:tcPr>
          <w:p w14:paraId="7F0476D8" w14:textId="77777777" w:rsidR="00AB26DA" w:rsidRPr="00E92F90" w:rsidRDefault="00AB26DA" w:rsidP="009F6C7B">
            <w:pPr>
              <w:shd w:val="clear" w:color="auto" w:fill="E8F0F1"/>
              <w:spacing w:after="0"/>
              <w:rPr>
                <w:rFonts w:cstheme="minorHAnsi"/>
                <w:lang w:val="en-GB"/>
              </w:rPr>
            </w:pPr>
          </w:p>
        </w:tc>
        <w:tc>
          <w:tcPr>
            <w:tcW w:w="1963" w:type="pct"/>
            <w:shd w:val="clear" w:color="auto" w:fill="E8F0F1"/>
          </w:tcPr>
          <w:p w14:paraId="695046DC" w14:textId="77777777" w:rsidR="00AB26DA" w:rsidRPr="00E92F90" w:rsidRDefault="00AB26DA" w:rsidP="009F6C7B">
            <w:pPr>
              <w:shd w:val="clear" w:color="auto" w:fill="E8F0F1"/>
              <w:spacing w:after="0"/>
              <w:rPr>
                <w:rFonts w:cstheme="minorHAnsi"/>
              </w:rPr>
            </w:pPr>
            <w:r w:rsidRPr="00E92F90">
              <w:rPr>
                <w:rFonts w:cstheme="minorHAnsi"/>
                <w:lang w:val="en-GB"/>
              </w:rPr>
              <w:t>Purpose</w:t>
            </w:r>
          </w:p>
        </w:tc>
        <w:tc>
          <w:tcPr>
            <w:tcW w:w="2778" w:type="pct"/>
            <w:shd w:val="clear" w:color="auto" w:fill="E8F0F1"/>
          </w:tcPr>
          <w:p w14:paraId="47BB52A5" w14:textId="77777777" w:rsidR="00AB26DA" w:rsidRPr="00E92F90" w:rsidRDefault="00AB26DA" w:rsidP="009F6C7B">
            <w:pPr>
              <w:shd w:val="clear" w:color="auto" w:fill="E8F0F1"/>
              <w:spacing w:after="0"/>
              <w:rPr>
                <w:rFonts w:cstheme="minorHAnsi"/>
              </w:rPr>
            </w:pPr>
          </w:p>
        </w:tc>
      </w:tr>
      <w:tr w:rsidR="00842BB7" w:rsidRPr="00E92F90" w14:paraId="550376D8" w14:textId="77777777" w:rsidTr="009F6C7B">
        <w:trPr>
          <w:trHeight w:val="432"/>
        </w:trPr>
        <w:tc>
          <w:tcPr>
            <w:tcW w:w="259" w:type="pct"/>
            <w:vMerge/>
            <w:shd w:val="clear" w:color="auto" w:fill="E8F0F1"/>
          </w:tcPr>
          <w:p w14:paraId="54B9D06D"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777DC594" w14:textId="77777777" w:rsidR="00842BB7" w:rsidRPr="00E92F90" w:rsidRDefault="00842BB7" w:rsidP="00842BB7">
            <w:pPr>
              <w:shd w:val="clear" w:color="auto" w:fill="E8F0F1"/>
              <w:spacing w:after="0"/>
              <w:rPr>
                <w:rFonts w:cstheme="minorHAnsi"/>
              </w:rPr>
            </w:pPr>
            <w:r w:rsidRPr="00E92F90">
              <w:rPr>
                <w:rFonts w:cstheme="minorHAnsi"/>
                <w:lang w:val="en-GB"/>
              </w:rPr>
              <w:t>Project description</w:t>
            </w:r>
          </w:p>
        </w:tc>
        <w:tc>
          <w:tcPr>
            <w:tcW w:w="2778" w:type="pct"/>
            <w:shd w:val="clear" w:color="auto" w:fill="E8F0F1"/>
          </w:tcPr>
          <w:p w14:paraId="2F11B2C2" w14:textId="77777777" w:rsidR="00842BB7" w:rsidRPr="00E92F90" w:rsidRDefault="00842BB7" w:rsidP="00A452AF">
            <w:pPr>
              <w:shd w:val="clear" w:color="auto" w:fill="E8F0F1"/>
              <w:spacing w:after="0"/>
              <w:rPr>
                <w:rFonts w:cstheme="minorHAnsi"/>
              </w:rPr>
            </w:pPr>
            <w:r w:rsidRPr="00E92F90">
              <w:rPr>
                <w:rFonts w:cstheme="minorHAnsi"/>
              </w:rPr>
              <w:t xml:space="preserve">Preparation of Building Design, Construction Supervision and Contract Administration Services and Construction of </w:t>
            </w:r>
            <w:r w:rsidRPr="00E92F90">
              <w:rPr>
                <w:rFonts w:cstheme="minorHAnsi"/>
                <w:highlight w:val="yellow"/>
              </w:rPr>
              <w:t xml:space="preserve">a </w:t>
            </w:r>
            <w:r w:rsidR="00A452AF" w:rsidRPr="00E92F90">
              <w:rPr>
                <w:rFonts w:cstheme="minorHAnsi"/>
                <w:highlight w:val="yellow"/>
              </w:rPr>
              <w:t>seven</w:t>
            </w:r>
            <w:r w:rsidRPr="00E92F90">
              <w:rPr>
                <w:rFonts w:cstheme="minorHAnsi"/>
                <w:highlight w:val="yellow"/>
              </w:rPr>
              <w:t xml:space="preserve"> story with</w:t>
            </w:r>
            <w:r w:rsidRPr="00E92F90">
              <w:rPr>
                <w:rFonts w:cstheme="minorHAnsi"/>
              </w:rPr>
              <w:t xml:space="preserve"> basement floor Emergency Medicine unit building at </w:t>
            </w:r>
            <w:proofErr w:type="spellStart"/>
            <w:r w:rsidRPr="00E92F90">
              <w:rPr>
                <w:rFonts w:cstheme="minorHAnsi"/>
              </w:rPr>
              <w:t>Tikur</w:t>
            </w:r>
            <w:proofErr w:type="spellEnd"/>
            <w:r w:rsidRPr="00E92F90">
              <w:rPr>
                <w:rFonts w:cstheme="minorHAnsi"/>
              </w:rPr>
              <w:t xml:space="preserve"> </w:t>
            </w:r>
            <w:proofErr w:type="spellStart"/>
            <w:r w:rsidRPr="00E92F90">
              <w:rPr>
                <w:rFonts w:cstheme="minorHAnsi"/>
              </w:rPr>
              <w:t>Anbesa</w:t>
            </w:r>
            <w:proofErr w:type="spellEnd"/>
            <w:r w:rsidRPr="00E92F90">
              <w:rPr>
                <w:rFonts w:cstheme="minorHAnsi"/>
              </w:rPr>
              <w:t xml:space="preserve"> hospital</w:t>
            </w:r>
          </w:p>
        </w:tc>
      </w:tr>
      <w:tr w:rsidR="00842BB7" w:rsidRPr="00E92F90" w14:paraId="247B525A" w14:textId="77777777" w:rsidTr="009F6C7B">
        <w:trPr>
          <w:trHeight w:val="432"/>
        </w:trPr>
        <w:tc>
          <w:tcPr>
            <w:tcW w:w="259" w:type="pct"/>
            <w:vMerge/>
            <w:shd w:val="clear" w:color="auto" w:fill="E8F0F1"/>
          </w:tcPr>
          <w:p w14:paraId="00F3296B"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0B88A566" w14:textId="77777777" w:rsidR="00842BB7" w:rsidRPr="00E92F90" w:rsidRDefault="00842BB7" w:rsidP="00842BB7">
            <w:pPr>
              <w:shd w:val="clear" w:color="auto" w:fill="E8F0F1"/>
              <w:spacing w:after="0"/>
              <w:rPr>
                <w:rFonts w:cstheme="minorHAnsi"/>
              </w:rPr>
            </w:pPr>
            <w:r w:rsidRPr="00E92F90">
              <w:rPr>
                <w:rFonts w:cstheme="minorHAnsi"/>
                <w:lang w:val="en-GB"/>
              </w:rPr>
              <w:t xml:space="preserve">Original  Project Scope </w:t>
            </w:r>
          </w:p>
        </w:tc>
        <w:tc>
          <w:tcPr>
            <w:tcW w:w="2778" w:type="pct"/>
            <w:shd w:val="clear" w:color="auto" w:fill="E8F0F1"/>
          </w:tcPr>
          <w:p w14:paraId="143DDE06" w14:textId="77777777" w:rsidR="00842BB7" w:rsidRPr="00E92F90" w:rsidRDefault="00842BB7" w:rsidP="00842BB7">
            <w:pPr>
              <w:shd w:val="clear" w:color="auto" w:fill="E8F0F1"/>
              <w:spacing w:after="0"/>
              <w:rPr>
                <w:rFonts w:cstheme="minorHAnsi"/>
                <w:b/>
              </w:rPr>
            </w:pPr>
          </w:p>
        </w:tc>
      </w:tr>
      <w:tr w:rsidR="00842BB7" w:rsidRPr="00E92F90" w14:paraId="7E51C561" w14:textId="77777777" w:rsidTr="009F6C7B">
        <w:trPr>
          <w:trHeight w:val="432"/>
        </w:trPr>
        <w:tc>
          <w:tcPr>
            <w:tcW w:w="259" w:type="pct"/>
            <w:vMerge/>
            <w:shd w:val="clear" w:color="auto" w:fill="E8F0F1"/>
          </w:tcPr>
          <w:p w14:paraId="2A131170"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3890C380" w14:textId="77777777" w:rsidR="00842BB7" w:rsidRPr="00E92F90" w:rsidRDefault="00842BB7" w:rsidP="00842BB7">
            <w:pPr>
              <w:shd w:val="clear" w:color="auto" w:fill="E8F0F1"/>
              <w:spacing w:after="0"/>
              <w:rPr>
                <w:rFonts w:cstheme="minorHAnsi"/>
                <w:lang w:val="en-GB"/>
              </w:rPr>
            </w:pPr>
            <w:r w:rsidRPr="00E92F90">
              <w:rPr>
                <w:rFonts w:cstheme="minorHAnsi"/>
                <w:lang w:val="en-GB"/>
              </w:rPr>
              <w:t>Project Components</w:t>
            </w:r>
          </w:p>
        </w:tc>
        <w:tc>
          <w:tcPr>
            <w:tcW w:w="2778" w:type="pct"/>
            <w:shd w:val="clear" w:color="auto" w:fill="E8F0F1"/>
          </w:tcPr>
          <w:p w14:paraId="24A8E479" w14:textId="77777777" w:rsidR="00842BB7" w:rsidRPr="00E92F90" w:rsidRDefault="00842BB7" w:rsidP="00842BB7">
            <w:pPr>
              <w:shd w:val="clear" w:color="auto" w:fill="E8F0F1"/>
              <w:spacing w:after="0"/>
              <w:rPr>
                <w:rFonts w:cstheme="minorHAnsi"/>
              </w:rPr>
            </w:pPr>
          </w:p>
        </w:tc>
      </w:tr>
      <w:tr w:rsidR="00842BB7" w:rsidRPr="00E92F90" w14:paraId="002B81D9" w14:textId="77777777" w:rsidTr="009F6C7B">
        <w:trPr>
          <w:trHeight w:val="432"/>
        </w:trPr>
        <w:tc>
          <w:tcPr>
            <w:tcW w:w="259" w:type="pct"/>
            <w:vMerge/>
            <w:shd w:val="clear" w:color="auto" w:fill="E8F0F1"/>
          </w:tcPr>
          <w:p w14:paraId="220E08C2"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0F72D152" w14:textId="77777777" w:rsidR="00842BB7" w:rsidRPr="00E92F90" w:rsidRDefault="00842BB7" w:rsidP="00842BB7">
            <w:pPr>
              <w:shd w:val="clear" w:color="auto" w:fill="E8F0F1"/>
              <w:spacing w:after="0"/>
              <w:rPr>
                <w:rFonts w:cstheme="minorHAnsi"/>
                <w:lang w:val="en-GB"/>
              </w:rPr>
            </w:pPr>
            <w:r w:rsidRPr="00E92F90">
              <w:rPr>
                <w:rFonts w:cstheme="minorHAnsi"/>
                <w:lang w:val="en-GB"/>
              </w:rPr>
              <w:t>Environmental impact</w:t>
            </w:r>
          </w:p>
        </w:tc>
        <w:tc>
          <w:tcPr>
            <w:tcW w:w="2778" w:type="pct"/>
            <w:shd w:val="clear" w:color="auto" w:fill="E8F0F1"/>
            <w:vAlign w:val="center"/>
          </w:tcPr>
          <w:p w14:paraId="42D4FE45" w14:textId="77777777" w:rsidR="00842BB7" w:rsidRPr="00E92F90" w:rsidRDefault="00842BB7" w:rsidP="00842BB7">
            <w:pPr>
              <w:shd w:val="clear" w:color="auto" w:fill="E8F0F1"/>
              <w:spacing w:after="0"/>
              <w:jc w:val="center"/>
              <w:rPr>
                <w:rFonts w:cstheme="minorHAnsi"/>
              </w:rPr>
            </w:pPr>
            <w:r w:rsidRPr="00E92F90">
              <w:rPr>
                <w:rFonts w:cstheme="minorHAnsi"/>
              </w:rPr>
              <w:t>DNA</w:t>
            </w:r>
          </w:p>
        </w:tc>
      </w:tr>
      <w:tr w:rsidR="00842BB7" w:rsidRPr="00E92F90" w14:paraId="1B8A7526" w14:textId="77777777" w:rsidTr="009F6C7B">
        <w:trPr>
          <w:trHeight w:val="432"/>
        </w:trPr>
        <w:tc>
          <w:tcPr>
            <w:tcW w:w="259" w:type="pct"/>
            <w:vMerge/>
            <w:shd w:val="clear" w:color="auto" w:fill="E8F0F1"/>
          </w:tcPr>
          <w:p w14:paraId="20212113"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31FE9512" w14:textId="77777777" w:rsidR="00842BB7" w:rsidRPr="00E92F90" w:rsidRDefault="00842BB7" w:rsidP="00842BB7">
            <w:pPr>
              <w:shd w:val="clear" w:color="auto" w:fill="E8F0F1"/>
              <w:spacing w:after="0"/>
              <w:rPr>
                <w:rFonts w:cstheme="minorHAnsi"/>
                <w:lang w:val="en-GB"/>
              </w:rPr>
            </w:pPr>
            <w:r w:rsidRPr="00E92F90">
              <w:rPr>
                <w:rFonts w:cstheme="minorHAnsi"/>
                <w:lang w:val="en-GB"/>
              </w:rPr>
              <w:t>land &amp; settlement impact</w:t>
            </w:r>
          </w:p>
        </w:tc>
        <w:tc>
          <w:tcPr>
            <w:tcW w:w="2778" w:type="pct"/>
            <w:shd w:val="clear" w:color="auto" w:fill="E8F0F1"/>
            <w:vAlign w:val="center"/>
          </w:tcPr>
          <w:p w14:paraId="0EA99A20" w14:textId="77777777" w:rsidR="00842BB7" w:rsidRPr="00E92F90" w:rsidRDefault="00842BB7" w:rsidP="00842BB7">
            <w:pPr>
              <w:shd w:val="clear" w:color="auto" w:fill="E8F0F1"/>
              <w:spacing w:after="0"/>
              <w:jc w:val="center"/>
              <w:rPr>
                <w:rFonts w:cstheme="minorHAnsi"/>
              </w:rPr>
            </w:pPr>
            <w:r w:rsidRPr="00E92F90">
              <w:rPr>
                <w:rFonts w:cstheme="minorHAnsi"/>
              </w:rPr>
              <w:t>DNA</w:t>
            </w:r>
          </w:p>
        </w:tc>
      </w:tr>
      <w:tr w:rsidR="00842BB7" w:rsidRPr="00E92F90" w14:paraId="46D3DF06" w14:textId="77777777" w:rsidTr="009F6C7B">
        <w:trPr>
          <w:trHeight w:val="432"/>
        </w:trPr>
        <w:tc>
          <w:tcPr>
            <w:tcW w:w="259" w:type="pct"/>
            <w:vMerge/>
            <w:shd w:val="clear" w:color="auto" w:fill="E8F0F1"/>
          </w:tcPr>
          <w:p w14:paraId="29BCFD23"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5247E262" w14:textId="77777777" w:rsidR="00842BB7" w:rsidRPr="00E92F90" w:rsidRDefault="00842BB7" w:rsidP="00842BB7">
            <w:pPr>
              <w:shd w:val="clear" w:color="auto" w:fill="E8F0F1"/>
              <w:spacing w:after="0"/>
              <w:rPr>
                <w:rFonts w:cstheme="minorHAnsi"/>
              </w:rPr>
            </w:pPr>
            <w:r w:rsidRPr="00E92F90">
              <w:rPr>
                <w:rFonts w:cstheme="minorHAnsi"/>
                <w:lang w:val="en-GB"/>
              </w:rPr>
              <w:t>Estimated budget of the project with breakdown of components</w:t>
            </w:r>
          </w:p>
        </w:tc>
        <w:tc>
          <w:tcPr>
            <w:tcW w:w="2778" w:type="pct"/>
            <w:shd w:val="clear" w:color="auto" w:fill="E8F0F1"/>
            <w:vAlign w:val="center"/>
          </w:tcPr>
          <w:p w14:paraId="2AC4AC0F" w14:textId="77777777" w:rsidR="00842BB7" w:rsidRPr="00E92F90" w:rsidRDefault="002719F7" w:rsidP="002719F7">
            <w:pPr>
              <w:shd w:val="clear" w:color="auto" w:fill="E8F0F1"/>
              <w:spacing w:after="0"/>
              <w:rPr>
                <w:rFonts w:cstheme="minorHAnsi"/>
              </w:rPr>
            </w:pPr>
            <w:r w:rsidRPr="00E92F90">
              <w:rPr>
                <w:rFonts w:cstheme="minorHAnsi"/>
              </w:rPr>
              <w:t>Design, Construction Supervision and Contract Administration Services contract = ETB 1,899,225.00 including VAT;</w:t>
            </w:r>
          </w:p>
          <w:p w14:paraId="560988D9" w14:textId="77777777" w:rsidR="002719F7" w:rsidRPr="00E92F90" w:rsidRDefault="002719F7" w:rsidP="002719F7">
            <w:pPr>
              <w:shd w:val="clear" w:color="auto" w:fill="E8F0F1"/>
              <w:spacing w:after="0"/>
              <w:rPr>
                <w:rFonts w:cstheme="minorHAnsi"/>
              </w:rPr>
            </w:pPr>
            <w:r w:rsidRPr="00E92F90">
              <w:rPr>
                <w:rFonts w:cstheme="minorHAnsi"/>
              </w:rPr>
              <w:t xml:space="preserve">Construction Works Contract </w:t>
            </w:r>
            <w:proofErr w:type="gramStart"/>
            <w:r w:rsidRPr="00E92F90">
              <w:rPr>
                <w:rFonts w:cstheme="minorHAnsi"/>
              </w:rPr>
              <w:t>=  ETB</w:t>
            </w:r>
            <w:proofErr w:type="gramEnd"/>
            <w:r w:rsidRPr="00E92F90">
              <w:rPr>
                <w:rFonts w:cstheme="minorHAnsi"/>
              </w:rPr>
              <w:t xml:space="preserve"> 220,221,117.92 including VAT.</w:t>
            </w:r>
          </w:p>
        </w:tc>
      </w:tr>
      <w:tr w:rsidR="00842BB7" w:rsidRPr="00E92F90" w14:paraId="5DDA200B" w14:textId="77777777" w:rsidTr="009F6C7B">
        <w:trPr>
          <w:trHeight w:val="432"/>
        </w:trPr>
        <w:tc>
          <w:tcPr>
            <w:tcW w:w="259" w:type="pct"/>
            <w:vMerge/>
            <w:shd w:val="clear" w:color="auto" w:fill="E8F0F1"/>
          </w:tcPr>
          <w:p w14:paraId="491FBC20"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6180F462" w14:textId="77777777" w:rsidR="00842BB7" w:rsidRPr="00E92F90" w:rsidRDefault="00842BB7" w:rsidP="00842BB7">
            <w:pPr>
              <w:shd w:val="clear" w:color="auto" w:fill="E8F0F1"/>
              <w:spacing w:after="0"/>
              <w:rPr>
                <w:rFonts w:cstheme="minorHAnsi"/>
              </w:rPr>
            </w:pPr>
            <w:r w:rsidRPr="00E92F90">
              <w:rPr>
                <w:rFonts w:cstheme="minorHAnsi"/>
                <w:lang w:val="en-GB"/>
              </w:rPr>
              <w:t>Funding sources</w:t>
            </w:r>
          </w:p>
        </w:tc>
        <w:tc>
          <w:tcPr>
            <w:tcW w:w="2778" w:type="pct"/>
            <w:shd w:val="clear" w:color="auto" w:fill="E8F0F1"/>
            <w:vAlign w:val="center"/>
          </w:tcPr>
          <w:p w14:paraId="2B2C4EDC" w14:textId="77777777" w:rsidR="00842BB7" w:rsidRPr="00E92F90" w:rsidRDefault="00842BB7" w:rsidP="00842BB7">
            <w:pPr>
              <w:shd w:val="clear" w:color="auto" w:fill="E8F0F1"/>
              <w:spacing w:after="0"/>
              <w:jc w:val="center"/>
              <w:rPr>
                <w:rFonts w:cstheme="minorHAnsi"/>
              </w:rPr>
            </w:pPr>
            <w:r w:rsidRPr="00E92F90">
              <w:rPr>
                <w:rFonts w:cstheme="minorHAnsi"/>
              </w:rPr>
              <w:t>DNA</w:t>
            </w:r>
          </w:p>
        </w:tc>
      </w:tr>
      <w:tr w:rsidR="00842BB7" w:rsidRPr="00E92F90" w14:paraId="7C9792E3" w14:textId="77777777" w:rsidTr="009F6C7B">
        <w:trPr>
          <w:trHeight w:val="432"/>
        </w:trPr>
        <w:tc>
          <w:tcPr>
            <w:tcW w:w="259" w:type="pct"/>
            <w:vMerge/>
            <w:shd w:val="clear" w:color="auto" w:fill="E8F0F1"/>
          </w:tcPr>
          <w:p w14:paraId="140C22D6"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30A1213E" w14:textId="77777777" w:rsidR="00842BB7" w:rsidRPr="00E92F90" w:rsidRDefault="00842BB7" w:rsidP="00842BB7">
            <w:pPr>
              <w:shd w:val="clear" w:color="auto" w:fill="E8F0F1"/>
              <w:spacing w:after="0"/>
              <w:rPr>
                <w:rFonts w:cstheme="minorHAnsi"/>
              </w:rPr>
            </w:pPr>
            <w:r w:rsidRPr="00E92F90">
              <w:rPr>
                <w:rFonts w:cstheme="minorHAnsi"/>
                <w:lang w:val="en-GB"/>
              </w:rPr>
              <w:t>Project budget approval date</w:t>
            </w:r>
          </w:p>
        </w:tc>
        <w:tc>
          <w:tcPr>
            <w:tcW w:w="2778" w:type="pct"/>
            <w:shd w:val="clear" w:color="auto" w:fill="E8F0F1"/>
            <w:vAlign w:val="center"/>
          </w:tcPr>
          <w:p w14:paraId="30851586" w14:textId="77777777" w:rsidR="00842BB7" w:rsidRPr="00E92F90" w:rsidRDefault="00842BB7" w:rsidP="00842BB7">
            <w:pPr>
              <w:shd w:val="clear" w:color="auto" w:fill="E8F0F1"/>
              <w:spacing w:after="0"/>
              <w:jc w:val="center"/>
              <w:rPr>
                <w:rFonts w:cstheme="minorHAnsi"/>
              </w:rPr>
            </w:pPr>
            <w:r w:rsidRPr="00E92F90">
              <w:rPr>
                <w:rFonts w:cstheme="minorHAnsi"/>
              </w:rPr>
              <w:t>DNA</w:t>
            </w:r>
          </w:p>
        </w:tc>
      </w:tr>
      <w:tr w:rsidR="00842BB7" w:rsidRPr="00E92F90" w14:paraId="167B42C7" w14:textId="77777777" w:rsidTr="009F6C7B">
        <w:trPr>
          <w:trHeight w:val="432"/>
        </w:trPr>
        <w:tc>
          <w:tcPr>
            <w:tcW w:w="259" w:type="pct"/>
            <w:vMerge/>
            <w:shd w:val="clear" w:color="auto" w:fill="E8F0F1"/>
          </w:tcPr>
          <w:p w14:paraId="5DEB0D2B"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1D650A75" w14:textId="77777777" w:rsidR="00842BB7" w:rsidRPr="00E92F90" w:rsidRDefault="00842BB7" w:rsidP="00842BB7">
            <w:pPr>
              <w:shd w:val="clear" w:color="auto" w:fill="E8F0F1"/>
              <w:spacing w:after="0"/>
              <w:rPr>
                <w:rFonts w:cstheme="minorHAnsi"/>
                <w:lang w:val="en-GB"/>
              </w:rPr>
            </w:pPr>
            <w:r w:rsidRPr="00E92F90">
              <w:rPr>
                <w:rFonts w:cstheme="minorHAnsi"/>
                <w:lang w:val="en-GB"/>
              </w:rPr>
              <w:t>Project start date (planned, actual)</w:t>
            </w:r>
          </w:p>
        </w:tc>
        <w:tc>
          <w:tcPr>
            <w:tcW w:w="2778" w:type="pct"/>
            <w:shd w:val="clear" w:color="auto" w:fill="E8F0F1"/>
            <w:vAlign w:val="center"/>
          </w:tcPr>
          <w:p w14:paraId="484EEA31" w14:textId="77777777" w:rsidR="00842BB7" w:rsidRPr="00E92F90" w:rsidRDefault="00842BB7" w:rsidP="00842BB7">
            <w:pPr>
              <w:shd w:val="clear" w:color="auto" w:fill="E8F0F1"/>
              <w:spacing w:after="0"/>
              <w:jc w:val="center"/>
              <w:rPr>
                <w:rFonts w:cstheme="minorHAnsi"/>
              </w:rPr>
            </w:pPr>
            <w:r w:rsidRPr="00E92F90">
              <w:rPr>
                <w:rFonts w:cstheme="minorHAnsi"/>
              </w:rPr>
              <w:t>DNA</w:t>
            </w:r>
          </w:p>
        </w:tc>
      </w:tr>
      <w:tr w:rsidR="00842BB7" w:rsidRPr="00E92F90" w14:paraId="6E1A6420" w14:textId="77777777" w:rsidTr="009F6C7B">
        <w:trPr>
          <w:trHeight w:val="432"/>
        </w:trPr>
        <w:tc>
          <w:tcPr>
            <w:tcW w:w="259" w:type="pct"/>
            <w:vMerge/>
            <w:shd w:val="clear" w:color="auto" w:fill="E8F0F1"/>
          </w:tcPr>
          <w:p w14:paraId="11BD9221"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309BBA8E" w14:textId="77777777" w:rsidR="00842BB7" w:rsidRPr="00E92F90" w:rsidRDefault="00842BB7" w:rsidP="00842BB7">
            <w:pPr>
              <w:shd w:val="clear" w:color="auto" w:fill="E8F0F1"/>
              <w:spacing w:after="0"/>
              <w:rPr>
                <w:rFonts w:cstheme="minorHAnsi"/>
                <w:lang w:val="en-GB"/>
              </w:rPr>
            </w:pPr>
            <w:r w:rsidRPr="00E92F90">
              <w:rPr>
                <w:rFonts w:cstheme="minorHAnsi"/>
              </w:rPr>
              <w:t xml:space="preserve">Planned/ Original  duration for completing the whole </w:t>
            </w:r>
            <w:r w:rsidRPr="00E92F90">
              <w:rPr>
                <w:rFonts w:cstheme="minorHAnsi"/>
              </w:rPr>
              <w:lastRenderedPageBreak/>
              <w:t>project</w:t>
            </w:r>
          </w:p>
        </w:tc>
        <w:tc>
          <w:tcPr>
            <w:tcW w:w="2778" w:type="pct"/>
            <w:shd w:val="clear" w:color="auto" w:fill="E8F0F1"/>
            <w:vAlign w:val="center"/>
          </w:tcPr>
          <w:p w14:paraId="6150A6C3" w14:textId="77777777" w:rsidR="00842BB7" w:rsidRPr="00E92F90" w:rsidRDefault="00842BB7" w:rsidP="00842BB7">
            <w:pPr>
              <w:shd w:val="clear" w:color="auto" w:fill="E8F0F1"/>
              <w:spacing w:after="0"/>
              <w:jc w:val="center"/>
              <w:rPr>
                <w:rFonts w:cstheme="minorHAnsi"/>
              </w:rPr>
            </w:pPr>
            <w:r w:rsidRPr="00E92F90">
              <w:rPr>
                <w:rFonts w:cstheme="minorHAnsi"/>
              </w:rPr>
              <w:lastRenderedPageBreak/>
              <w:t>DNA</w:t>
            </w:r>
          </w:p>
        </w:tc>
      </w:tr>
      <w:tr w:rsidR="00842BB7" w:rsidRPr="00E92F90" w14:paraId="0E69F1BB" w14:textId="77777777" w:rsidTr="009F6C7B">
        <w:trPr>
          <w:trHeight w:val="432"/>
        </w:trPr>
        <w:tc>
          <w:tcPr>
            <w:tcW w:w="259" w:type="pct"/>
            <w:vMerge/>
            <w:shd w:val="clear" w:color="auto" w:fill="E8F0F1"/>
          </w:tcPr>
          <w:p w14:paraId="057FFEF0"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1A63F277" w14:textId="77777777" w:rsidR="00842BB7" w:rsidRPr="00E92F90" w:rsidRDefault="00842BB7" w:rsidP="00842BB7">
            <w:pPr>
              <w:shd w:val="clear" w:color="auto" w:fill="E8F0F1"/>
              <w:spacing w:after="0"/>
              <w:rPr>
                <w:rFonts w:cstheme="minorHAnsi"/>
                <w:lang w:val="en-GB"/>
              </w:rPr>
            </w:pPr>
            <w:r w:rsidRPr="00E92F90">
              <w:rPr>
                <w:rFonts w:cstheme="minorHAnsi"/>
              </w:rPr>
              <w:t xml:space="preserve">Planned/Original  cost of  </w:t>
            </w:r>
            <w:r w:rsidRPr="00E92F90">
              <w:rPr>
                <w:rFonts w:cstheme="minorHAnsi"/>
                <w:lang w:val="en-GB"/>
              </w:rPr>
              <w:t>the  project</w:t>
            </w:r>
          </w:p>
        </w:tc>
        <w:tc>
          <w:tcPr>
            <w:tcW w:w="2778" w:type="pct"/>
            <w:shd w:val="clear" w:color="auto" w:fill="E8F0F1"/>
            <w:vAlign w:val="center"/>
          </w:tcPr>
          <w:p w14:paraId="07597854" w14:textId="77777777" w:rsidR="00842BB7" w:rsidRPr="00E92F90" w:rsidRDefault="00A12FD4" w:rsidP="00842BB7">
            <w:pPr>
              <w:shd w:val="clear" w:color="auto" w:fill="E8F0F1"/>
              <w:spacing w:after="0"/>
              <w:jc w:val="center"/>
              <w:rPr>
                <w:rFonts w:cstheme="minorHAnsi"/>
              </w:rPr>
            </w:pPr>
            <w:r w:rsidRPr="00E92F90">
              <w:rPr>
                <w:rFonts w:cstheme="minorHAnsi"/>
              </w:rPr>
              <w:t>DNA</w:t>
            </w:r>
          </w:p>
        </w:tc>
      </w:tr>
      <w:tr w:rsidR="00842BB7" w:rsidRPr="00E92F90" w14:paraId="7D63AC8D" w14:textId="77777777" w:rsidTr="009F6C7B">
        <w:trPr>
          <w:trHeight w:val="432"/>
        </w:trPr>
        <w:tc>
          <w:tcPr>
            <w:tcW w:w="259" w:type="pct"/>
            <w:vMerge w:val="restart"/>
            <w:shd w:val="clear" w:color="auto" w:fill="E8F0F1"/>
            <w:textDirection w:val="btLr"/>
          </w:tcPr>
          <w:p w14:paraId="116B43CA" w14:textId="77777777" w:rsidR="00842BB7" w:rsidRPr="00E92F90" w:rsidRDefault="00842BB7" w:rsidP="00842BB7">
            <w:pPr>
              <w:shd w:val="clear" w:color="auto" w:fill="E8F0F1"/>
              <w:spacing w:after="0"/>
              <w:ind w:left="113" w:right="113"/>
              <w:rPr>
                <w:rFonts w:cstheme="minorHAnsi"/>
                <w:lang w:val="en-GB"/>
              </w:rPr>
            </w:pPr>
            <w:r w:rsidRPr="00E92F90">
              <w:rPr>
                <w:rFonts w:cstheme="minorHAnsi"/>
                <w:b/>
              </w:rPr>
              <w:t>PROJECT  INFORMATION AT COMPLETION (8 ITEMS)</w:t>
            </w:r>
          </w:p>
        </w:tc>
        <w:tc>
          <w:tcPr>
            <w:tcW w:w="1963" w:type="pct"/>
            <w:shd w:val="clear" w:color="auto" w:fill="E8F0F1"/>
          </w:tcPr>
          <w:p w14:paraId="5B146057" w14:textId="77777777" w:rsidR="00842BB7" w:rsidRPr="00E92F90" w:rsidRDefault="00842BB7" w:rsidP="00842BB7">
            <w:pPr>
              <w:shd w:val="clear" w:color="auto" w:fill="E8F0F1"/>
              <w:spacing w:after="0"/>
              <w:rPr>
                <w:rFonts w:cstheme="minorHAnsi"/>
                <w:lang w:val="en-GB"/>
              </w:rPr>
            </w:pPr>
            <w:r w:rsidRPr="00E92F90">
              <w:rPr>
                <w:rFonts w:cstheme="minorHAnsi"/>
                <w:lang w:val="en-GB"/>
              </w:rPr>
              <w:t>Cost of  the project at completion</w:t>
            </w:r>
          </w:p>
        </w:tc>
        <w:tc>
          <w:tcPr>
            <w:tcW w:w="2778" w:type="pct"/>
            <w:shd w:val="clear" w:color="auto" w:fill="E8F0F1"/>
            <w:vAlign w:val="center"/>
          </w:tcPr>
          <w:p w14:paraId="37C0E025" w14:textId="77777777" w:rsidR="00842BB7" w:rsidRPr="00E92F90" w:rsidRDefault="00A12FD4" w:rsidP="00842BB7">
            <w:pPr>
              <w:shd w:val="clear" w:color="auto" w:fill="E8F0F1"/>
              <w:spacing w:after="0"/>
              <w:jc w:val="center"/>
              <w:rPr>
                <w:rFonts w:cstheme="minorHAnsi"/>
              </w:rPr>
            </w:pPr>
            <w:r w:rsidRPr="00E92F90">
              <w:rPr>
                <w:rFonts w:cstheme="minorHAnsi"/>
              </w:rPr>
              <w:t>NA</w:t>
            </w:r>
          </w:p>
        </w:tc>
      </w:tr>
      <w:tr w:rsidR="00842BB7" w:rsidRPr="00E92F90" w14:paraId="33D62940" w14:textId="77777777" w:rsidTr="009F6C7B">
        <w:trPr>
          <w:trHeight w:val="432"/>
        </w:trPr>
        <w:tc>
          <w:tcPr>
            <w:tcW w:w="259" w:type="pct"/>
            <w:vMerge/>
            <w:shd w:val="clear" w:color="auto" w:fill="E8F0F1"/>
          </w:tcPr>
          <w:p w14:paraId="73DF9781"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63C41A7C" w14:textId="77777777" w:rsidR="00842BB7" w:rsidRPr="00E92F90" w:rsidRDefault="00842BB7" w:rsidP="00842BB7">
            <w:pPr>
              <w:shd w:val="clear" w:color="auto" w:fill="E8F0F1"/>
              <w:spacing w:after="0"/>
              <w:rPr>
                <w:rFonts w:cstheme="minorHAnsi"/>
                <w:lang w:val="en-GB"/>
              </w:rPr>
            </w:pPr>
            <w:r w:rsidRPr="00E92F90">
              <w:rPr>
                <w:rFonts w:cstheme="minorHAnsi"/>
                <w:lang w:val="en-GB"/>
              </w:rPr>
              <w:t>changes of  project cost with reason</w:t>
            </w:r>
          </w:p>
        </w:tc>
        <w:tc>
          <w:tcPr>
            <w:tcW w:w="2778" w:type="pct"/>
            <w:shd w:val="clear" w:color="auto" w:fill="E8F0F1"/>
            <w:vAlign w:val="center"/>
          </w:tcPr>
          <w:p w14:paraId="7538F32A" w14:textId="77777777" w:rsidR="00227195" w:rsidRPr="00E92F90" w:rsidRDefault="00227195" w:rsidP="00227195">
            <w:pPr>
              <w:shd w:val="clear" w:color="auto" w:fill="E8F0F1"/>
              <w:spacing w:after="0"/>
              <w:rPr>
                <w:rFonts w:cstheme="minorHAnsi"/>
              </w:rPr>
            </w:pPr>
            <w:r w:rsidRPr="00E92F90">
              <w:rPr>
                <w:rFonts w:cstheme="minorHAnsi"/>
              </w:rPr>
              <w:t>Works Contract -  ETB 44,436,725.03 excluding VAT</w:t>
            </w:r>
          </w:p>
          <w:p w14:paraId="24D59695" w14:textId="77777777" w:rsidR="00227195" w:rsidRPr="00E92F90" w:rsidRDefault="00227195" w:rsidP="00227195">
            <w:pPr>
              <w:shd w:val="clear" w:color="auto" w:fill="E8F0F1"/>
              <w:spacing w:after="0"/>
              <w:rPr>
                <w:rFonts w:cstheme="minorHAnsi"/>
              </w:rPr>
            </w:pPr>
            <w:r w:rsidRPr="00E92F90">
              <w:rPr>
                <w:rFonts w:cstheme="minorHAnsi"/>
              </w:rPr>
              <w:t>Huge amount of Hard rock excavation and masonry retaining wall construction due to relocation of construction site;</w:t>
            </w:r>
          </w:p>
          <w:p w14:paraId="30FEA394" w14:textId="77777777" w:rsidR="00842BB7" w:rsidRPr="00E92F90" w:rsidRDefault="00227195" w:rsidP="00227195">
            <w:pPr>
              <w:shd w:val="clear" w:color="auto" w:fill="E8F0F1"/>
              <w:spacing w:after="0"/>
              <w:rPr>
                <w:rFonts w:cstheme="minorHAnsi"/>
              </w:rPr>
            </w:pPr>
            <w:r w:rsidRPr="00E92F90">
              <w:rPr>
                <w:rFonts w:cstheme="minorHAnsi"/>
              </w:rPr>
              <w:t>Major Design Change.</w:t>
            </w:r>
          </w:p>
        </w:tc>
      </w:tr>
      <w:tr w:rsidR="00842BB7" w:rsidRPr="00E92F90" w14:paraId="6D3E0413" w14:textId="77777777" w:rsidTr="009F6C7B">
        <w:trPr>
          <w:trHeight w:val="432"/>
        </w:trPr>
        <w:tc>
          <w:tcPr>
            <w:tcW w:w="259" w:type="pct"/>
            <w:vMerge/>
            <w:shd w:val="clear" w:color="auto" w:fill="E8F0F1"/>
          </w:tcPr>
          <w:p w14:paraId="39F956D7"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2D8540BC" w14:textId="77777777" w:rsidR="00842BB7" w:rsidRPr="00E92F90" w:rsidRDefault="00842BB7" w:rsidP="00842BB7">
            <w:pPr>
              <w:shd w:val="clear" w:color="auto" w:fill="E8F0F1"/>
              <w:spacing w:after="0"/>
              <w:rPr>
                <w:rFonts w:cstheme="minorHAnsi"/>
              </w:rPr>
            </w:pPr>
            <w:r w:rsidRPr="00E92F90">
              <w:rPr>
                <w:rFonts w:cstheme="minorHAnsi"/>
              </w:rPr>
              <w:t>Project completion date (Revised)</w:t>
            </w:r>
          </w:p>
        </w:tc>
        <w:tc>
          <w:tcPr>
            <w:tcW w:w="2778" w:type="pct"/>
            <w:shd w:val="clear" w:color="auto" w:fill="E8F0F1"/>
            <w:vAlign w:val="center"/>
          </w:tcPr>
          <w:p w14:paraId="6C1142D6" w14:textId="77777777" w:rsidR="00842BB7" w:rsidRPr="00E92F90" w:rsidRDefault="00525F5E" w:rsidP="00842BB7">
            <w:pPr>
              <w:shd w:val="clear" w:color="auto" w:fill="E8F0F1"/>
              <w:spacing w:after="0"/>
              <w:jc w:val="center"/>
              <w:rPr>
                <w:rFonts w:cstheme="minorHAnsi"/>
              </w:rPr>
            </w:pPr>
            <w:r w:rsidRPr="00E92F90">
              <w:rPr>
                <w:rFonts w:cstheme="minorHAnsi"/>
              </w:rPr>
              <w:t>November 26, 2017</w:t>
            </w:r>
          </w:p>
        </w:tc>
      </w:tr>
      <w:tr w:rsidR="00842BB7" w:rsidRPr="00E92F90" w14:paraId="2AF401B1" w14:textId="77777777" w:rsidTr="009F6C7B">
        <w:trPr>
          <w:trHeight w:val="432"/>
        </w:trPr>
        <w:tc>
          <w:tcPr>
            <w:tcW w:w="259" w:type="pct"/>
            <w:vMerge/>
            <w:shd w:val="clear" w:color="auto" w:fill="E8F0F1"/>
          </w:tcPr>
          <w:p w14:paraId="7F2F4250"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530FE92D" w14:textId="77777777" w:rsidR="00842BB7" w:rsidRPr="00E92F90" w:rsidRDefault="00842BB7" w:rsidP="00842BB7">
            <w:pPr>
              <w:shd w:val="clear" w:color="auto" w:fill="E8F0F1"/>
              <w:spacing w:after="0"/>
              <w:rPr>
                <w:rFonts w:cstheme="minorHAnsi"/>
              </w:rPr>
            </w:pPr>
            <w:r w:rsidRPr="00E92F90">
              <w:rPr>
                <w:rFonts w:cstheme="minorHAnsi"/>
              </w:rPr>
              <w:t>Actual duration for completing the whole project</w:t>
            </w:r>
          </w:p>
        </w:tc>
        <w:tc>
          <w:tcPr>
            <w:tcW w:w="2778" w:type="pct"/>
            <w:shd w:val="clear" w:color="auto" w:fill="E8F0F1"/>
            <w:vAlign w:val="center"/>
          </w:tcPr>
          <w:p w14:paraId="247155C4" w14:textId="77777777" w:rsidR="00842BB7" w:rsidRPr="00E92F90" w:rsidRDefault="00227195" w:rsidP="00227195">
            <w:pPr>
              <w:shd w:val="clear" w:color="auto" w:fill="E8F0F1"/>
              <w:spacing w:after="0"/>
              <w:rPr>
                <w:rFonts w:cstheme="minorHAnsi"/>
              </w:rPr>
            </w:pPr>
            <w:r w:rsidRPr="00E92F90">
              <w:rPr>
                <w:rFonts w:cstheme="minorHAnsi"/>
              </w:rPr>
              <w:t>Works Contract - 365 Cal. Days</w:t>
            </w:r>
          </w:p>
        </w:tc>
      </w:tr>
      <w:tr w:rsidR="00842BB7" w:rsidRPr="00E92F90" w14:paraId="34E57D94" w14:textId="77777777" w:rsidTr="009F6C7B">
        <w:trPr>
          <w:trHeight w:val="432"/>
        </w:trPr>
        <w:tc>
          <w:tcPr>
            <w:tcW w:w="259" w:type="pct"/>
            <w:vMerge/>
            <w:shd w:val="clear" w:color="auto" w:fill="E8F0F1"/>
          </w:tcPr>
          <w:p w14:paraId="6DF1B3B2"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6C87B00B" w14:textId="77777777" w:rsidR="00842BB7" w:rsidRPr="00E92F90" w:rsidRDefault="00842BB7" w:rsidP="00842BB7">
            <w:pPr>
              <w:shd w:val="clear" w:color="auto" w:fill="E8F0F1"/>
              <w:spacing w:after="0"/>
              <w:rPr>
                <w:rFonts w:cstheme="minorHAnsi"/>
              </w:rPr>
            </w:pPr>
            <w:r w:rsidRPr="00E92F90">
              <w:rPr>
                <w:rFonts w:cstheme="minorHAnsi"/>
                <w:lang w:val="en-GB"/>
              </w:rPr>
              <w:t xml:space="preserve">changes of  project  duration  with reason </w:t>
            </w:r>
          </w:p>
        </w:tc>
        <w:tc>
          <w:tcPr>
            <w:tcW w:w="2778" w:type="pct"/>
            <w:shd w:val="clear" w:color="auto" w:fill="E8F0F1"/>
            <w:vAlign w:val="center"/>
          </w:tcPr>
          <w:p w14:paraId="2C7983EB" w14:textId="77777777" w:rsidR="004F7838" w:rsidRPr="00E92F90" w:rsidRDefault="004F7838" w:rsidP="004F7838">
            <w:pPr>
              <w:spacing w:after="0"/>
              <w:rPr>
                <w:rFonts w:cstheme="minorHAnsi"/>
              </w:rPr>
            </w:pPr>
            <w:r w:rsidRPr="00E92F90">
              <w:rPr>
                <w:rFonts w:cstheme="minorHAnsi"/>
              </w:rPr>
              <w:t>Works Contract - Total - 605 Cal. Days;</w:t>
            </w:r>
          </w:p>
          <w:p w14:paraId="4CC693D4" w14:textId="77777777" w:rsidR="004F7838" w:rsidRPr="00E92F90" w:rsidRDefault="004F7838" w:rsidP="004F7838">
            <w:pPr>
              <w:spacing w:after="0"/>
              <w:rPr>
                <w:rFonts w:cstheme="minorHAnsi"/>
              </w:rPr>
            </w:pPr>
            <w:r w:rsidRPr="00E92F90">
              <w:rPr>
                <w:rFonts w:cstheme="minorHAnsi"/>
              </w:rPr>
              <w:t>Relocation and construction permit – 168 Cal. Days;</w:t>
            </w:r>
          </w:p>
          <w:p w14:paraId="79221476" w14:textId="77777777" w:rsidR="004F7838" w:rsidRPr="00E92F90" w:rsidRDefault="004F7838" w:rsidP="004F7838">
            <w:pPr>
              <w:spacing w:after="0"/>
              <w:rPr>
                <w:rFonts w:cstheme="minorHAnsi"/>
              </w:rPr>
            </w:pPr>
            <w:r w:rsidRPr="00E92F90">
              <w:rPr>
                <w:rFonts w:cstheme="minorHAnsi"/>
              </w:rPr>
              <w:t>Design change – 409 Cal. Days;</w:t>
            </w:r>
          </w:p>
          <w:p w14:paraId="2B77FB03" w14:textId="77777777" w:rsidR="00842BB7" w:rsidRPr="00E92F90" w:rsidRDefault="004F7838" w:rsidP="004F7838">
            <w:pPr>
              <w:shd w:val="clear" w:color="auto" w:fill="E8F0F1"/>
              <w:spacing w:after="0"/>
              <w:rPr>
                <w:rFonts w:cstheme="minorHAnsi"/>
              </w:rPr>
            </w:pPr>
            <w:r w:rsidRPr="00E92F90">
              <w:rPr>
                <w:rFonts w:cstheme="minorHAnsi"/>
              </w:rPr>
              <w:t>Rainfall - 28 Cal. Days</w:t>
            </w:r>
          </w:p>
        </w:tc>
      </w:tr>
      <w:tr w:rsidR="00842BB7" w:rsidRPr="00E92F90" w14:paraId="7B1DC01E" w14:textId="77777777" w:rsidTr="009F6C7B">
        <w:trPr>
          <w:trHeight w:val="432"/>
        </w:trPr>
        <w:tc>
          <w:tcPr>
            <w:tcW w:w="259" w:type="pct"/>
            <w:vMerge/>
            <w:shd w:val="clear" w:color="auto" w:fill="E8F0F1"/>
          </w:tcPr>
          <w:p w14:paraId="630F6849"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6120AA55" w14:textId="77777777" w:rsidR="00842BB7" w:rsidRPr="00E92F90" w:rsidRDefault="00842BB7" w:rsidP="00842BB7">
            <w:pPr>
              <w:shd w:val="clear" w:color="auto" w:fill="E8F0F1"/>
              <w:spacing w:after="0"/>
              <w:rPr>
                <w:rFonts w:cstheme="minorHAnsi"/>
                <w:lang w:val="en-GB"/>
              </w:rPr>
            </w:pPr>
            <w:r w:rsidRPr="00E92F90">
              <w:rPr>
                <w:rFonts w:cstheme="minorHAnsi"/>
                <w:lang w:val="en-GB"/>
              </w:rPr>
              <w:t>Project Scope at completion</w:t>
            </w:r>
          </w:p>
        </w:tc>
        <w:tc>
          <w:tcPr>
            <w:tcW w:w="2778" w:type="pct"/>
            <w:shd w:val="clear" w:color="auto" w:fill="E8F0F1"/>
            <w:vAlign w:val="center"/>
          </w:tcPr>
          <w:p w14:paraId="3D337BB6" w14:textId="77777777" w:rsidR="00842BB7" w:rsidRPr="00E92F90" w:rsidRDefault="00525F5E" w:rsidP="00842BB7">
            <w:pPr>
              <w:shd w:val="clear" w:color="auto" w:fill="E8F0F1"/>
              <w:spacing w:after="0"/>
              <w:jc w:val="center"/>
              <w:rPr>
                <w:rFonts w:cstheme="minorHAnsi"/>
              </w:rPr>
            </w:pPr>
            <w:r w:rsidRPr="00E92F90">
              <w:rPr>
                <w:rFonts w:cstheme="minorHAnsi"/>
              </w:rPr>
              <w:t>NA</w:t>
            </w:r>
          </w:p>
        </w:tc>
      </w:tr>
      <w:tr w:rsidR="00842BB7" w:rsidRPr="00E92F90" w14:paraId="52A844A8" w14:textId="77777777" w:rsidTr="009F6C7B">
        <w:trPr>
          <w:trHeight w:val="432"/>
        </w:trPr>
        <w:tc>
          <w:tcPr>
            <w:tcW w:w="259" w:type="pct"/>
            <w:vMerge/>
            <w:shd w:val="clear" w:color="auto" w:fill="E8F0F1"/>
          </w:tcPr>
          <w:p w14:paraId="3F603848"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695C05E2" w14:textId="77777777" w:rsidR="00842BB7" w:rsidRPr="00E92F90" w:rsidRDefault="00842BB7" w:rsidP="00842BB7">
            <w:pPr>
              <w:shd w:val="clear" w:color="auto" w:fill="E8F0F1"/>
              <w:spacing w:after="0"/>
              <w:rPr>
                <w:rFonts w:cstheme="minorHAnsi"/>
                <w:lang w:val="en-GB"/>
              </w:rPr>
            </w:pPr>
            <w:r w:rsidRPr="00E92F90">
              <w:rPr>
                <w:rFonts w:cstheme="minorHAnsi"/>
                <w:lang w:val="en-GB"/>
              </w:rPr>
              <w:t>changes of project scope with reason</w:t>
            </w:r>
          </w:p>
        </w:tc>
        <w:tc>
          <w:tcPr>
            <w:tcW w:w="2778" w:type="pct"/>
            <w:shd w:val="clear" w:color="auto" w:fill="E8F0F1"/>
            <w:vAlign w:val="center"/>
          </w:tcPr>
          <w:p w14:paraId="0A5AA63E" w14:textId="77777777" w:rsidR="00842BB7" w:rsidRPr="00E92F90" w:rsidRDefault="00227195" w:rsidP="00227195">
            <w:pPr>
              <w:shd w:val="clear" w:color="auto" w:fill="E8F0F1"/>
              <w:spacing w:after="0"/>
              <w:rPr>
                <w:rFonts w:cstheme="minorHAnsi"/>
              </w:rPr>
            </w:pPr>
            <w:r w:rsidRPr="00E92F90">
              <w:rPr>
                <w:rFonts w:cstheme="minorHAnsi"/>
              </w:rPr>
              <w:t xml:space="preserve">Works Contract - </w:t>
            </w:r>
            <w:r w:rsidR="004F7838" w:rsidRPr="00E92F90">
              <w:rPr>
                <w:rFonts w:cstheme="minorHAnsi"/>
              </w:rPr>
              <w:t>A major change has been made on the original design in order to increase the number of Patient bed rooms by more than twice of the original requirement.</w:t>
            </w:r>
          </w:p>
        </w:tc>
      </w:tr>
      <w:tr w:rsidR="00842BB7" w:rsidRPr="00E92F90" w14:paraId="48BBE8B0" w14:textId="77777777" w:rsidTr="009F6C7B">
        <w:trPr>
          <w:trHeight w:val="432"/>
        </w:trPr>
        <w:tc>
          <w:tcPr>
            <w:tcW w:w="259" w:type="pct"/>
            <w:vMerge/>
            <w:shd w:val="clear" w:color="auto" w:fill="E8F0F1"/>
          </w:tcPr>
          <w:p w14:paraId="1C5EBA59"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791FAF96" w14:textId="77777777" w:rsidR="00842BB7" w:rsidRPr="00E92F90" w:rsidRDefault="00842BB7" w:rsidP="00842BB7">
            <w:pPr>
              <w:shd w:val="clear" w:color="auto" w:fill="E8F0F1"/>
              <w:spacing w:after="0"/>
              <w:rPr>
                <w:rFonts w:cstheme="minorHAnsi"/>
                <w:color w:val="FF0000"/>
              </w:rPr>
            </w:pPr>
            <w:r w:rsidRPr="00E92F90">
              <w:rPr>
                <w:rFonts w:cstheme="minorHAnsi"/>
                <w:lang w:val="en-GB"/>
              </w:rPr>
              <w:t>Reference to documents for disclosure upon request (reactive disclosure)</w:t>
            </w:r>
          </w:p>
        </w:tc>
        <w:tc>
          <w:tcPr>
            <w:tcW w:w="2778" w:type="pct"/>
            <w:shd w:val="clear" w:color="auto" w:fill="E8F0F1"/>
          </w:tcPr>
          <w:p w14:paraId="4FA003BA" w14:textId="77777777" w:rsidR="00842BB7" w:rsidRPr="00E92F90" w:rsidRDefault="00E32CFC" w:rsidP="00E32CFC">
            <w:pPr>
              <w:spacing w:after="0" w:line="240" w:lineRule="auto"/>
              <w:rPr>
                <w:rFonts w:cstheme="minorHAnsi"/>
              </w:rPr>
            </w:pPr>
            <w:r w:rsidRPr="00E92F90">
              <w:rPr>
                <w:rFonts w:cstheme="minorHAnsi"/>
              </w:rPr>
              <w:t>Procurement and Property Administration Directorate Office, Addis Ababa University.</w:t>
            </w:r>
          </w:p>
        </w:tc>
      </w:tr>
      <w:tr w:rsidR="00842BB7" w:rsidRPr="00E92F90" w14:paraId="0FB726D9" w14:textId="77777777" w:rsidTr="009F6C7B">
        <w:trPr>
          <w:trHeight w:val="308"/>
        </w:trPr>
        <w:tc>
          <w:tcPr>
            <w:tcW w:w="259" w:type="pct"/>
            <w:vMerge/>
            <w:shd w:val="clear" w:color="auto" w:fill="E8F0F1"/>
          </w:tcPr>
          <w:p w14:paraId="6BDA73EA" w14:textId="77777777" w:rsidR="00842BB7" w:rsidRPr="00E92F90" w:rsidRDefault="00842BB7" w:rsidP="00842BB7">
            <w:pPr>
              <w:shd w:val="clear" w:color="auto" w:fill="E8F0F1"/>
              <w:spacing w:after="0"/>
              <w:rPr>
                <w:rFonts w:cstheme="minorHAnsi"/>
                <w:lang w:val="en-GB"/>
              </w:rPr>
            </w:pPr>
          </w:p>
        </w:tc>
        <w:tc>
          <w:tcPr>
            <w:tcW w:w="1963" w:type="pct"/>
            <w:shd w:val="clear" w:color="auto" w:fill="E8F0F1"/>
          </w:tcPr>
          <w:p w14:paraId="369DB8E4" w14:textId="77777777" w:rsidR="00842BB7" w:rsidRPr="00E92F90" w:rsidRDefault="00842BB7" w:rsidP="00842BB7">
            <w:pPr>
              <w:shd w:val="clear" w:color="auto" w:fill="E8F0F1"/>
              <w:spacing w:after="0"/>
              <w:rPr>
                <w:rFonts w:cstheme="minorHAnsi"/>
                <w:lang w:val="en-GB"/>
              </w:rPr>
            </w:pPr>
          </w:p>
        </w:tc>
        <w:tc>
          <w:tcPr>
            <w:tcW w:w="2778" w:type="pct"/>
            <w:shd w:val="clear" w:color="auto" w:fill="E8F0F1"/>
          </w:tcPr>
          <w:p w14:paraId="5BCAD76C" w14:textId="77777777" w:rsidR="00842BB7" w:rsidRPr="00E92F90" w:rsidRDefault="00842BB7" w:rsidP="00842BB7">
            <w:pPr>
              <w:shd w:val="clear" w:color="auto" w:fill="E8F0F1"/>
              <w:spacing w:after="0"/>
              <w:rPr>
                <w:rFonts w:cstheme="minorHAnsi"/>
              </w:rPr>
            </w:pPr>
          </w:p>
        </w:tc>
      </w:tr>
    </w:tbl>
    <w:p w14:paraId="005A19CB" w14:textId="77777777" w:rsidR="00AB26DA" w:rsidRPr="00E92F90" w:rsidRDefault="00AB26DA" w:rsidP="00AB26DA">
      <w:pPr>
        <w:spacing w:after="0"/>
        <w:rPr>
          <w:rFonts w:cstheme="minorHAnsi"/>
        </w:rPr>
      </w:pPr>
    </w:p>
    <w:p w14:paraId="1B9C34C0" w14:textId="77777777" w:rsidR="00AB26DA" w:rsidRPr="00E92F90" w:rsidRDefault="00AB26DA" w:rsidP="00AB26DA">
      <w:pPr>
        <w:spacing w:after="0"/>
        <w:rPr>
          <w:rFonts w:cstheme="minorHAnsi"/>
          <w:b/>
          <w:u w:val="single"/>
        </w:rPr>
      </w:pPr>
      <w:r w:rsidRPr="00E92F90">
        <w:rPr>
          <w:rFonts w:cstheme="minorHAnsi"/>
          <w:b/>
          <w:u w:val="single"/>
        </w:rPr>
        <w:t>Note:</w:t>
      </w:r>
    </w:p>
    <w:p w14:paraId="52A05F79" w14:textId="77777777" w:rsidR="00AB26DA" w:rsidRPr="00E92F90" w:rsidRDefault="00AB26DA" w:rsidP="00AB26DA">
      <w:pPr>
        <w:spacing w:after="0"/>
        <w:rPr>
          <w:rFonts w:cstheme="minorHAnsi"/>
        </w:rPr>
      </w:pPr>
      <w:r w:rsidRPr="00E92F90">
        <w:rPr>
          <w:rFonts w:cstheme="minorHAnsi"/>
        </w:rPr>
        <w:t>NA – Note Applicable</w:t>
      </w:r>
    </w:p>
    <w:p w14:paraId="6D7B963F" w14:textId="77777777" w:rsidR="00AB26DA" w:rsidRPr="00E92F90" w:rsidRDefault="00AB26DA" w:rsidP="00AB26DA">
      <w:pPr>
        <w:spacing w:after="0"/>
        <w:rPr>
          <w:rFonts w:eastAsia="Times New Roman" w:cstheme="minorHAnsi"/>
          <w:b/>
          <w:bCs/>
          <w:color w:val="323E4F" w:themeColor="text2" w:themeShade="BF"/>
          <w:sz w:val="26"/>
        </w:rPr>
      </w:pPr>
      <w:r w:rsidRPr="00E92F90">
        <w:rPr>
          <w:rFonts w:cstheme="minorHAnsi"/>
        </w:rPr>
        <w:t xml:space="preserve">DNA – Documents not Available </w:t>
      </w:r>
    </w:p>
    <w:p w14:paraId="393FE14E" w14:textId="77777777" w:rsidR="00AB26DA" w:rsidRPr="00E92F90" w:rsidRDefault="00AB26DA" w:rsidP="00AB26DA">
      <w:pPr>
        <w:tabs>
          <w:tab w:val="left" w:pos="920"/>
        </w:tabs>
        <w:rPr>
          <w:rFonts w:cstheme="minorHAnsi"/>
        </w:rPr>
      </w:pPr>
    </w:p>
    <w:p w14:paraId="62B32EE5" w14:textId="77777777" w:rsidR="009D7BC4" w:rsidRPr="00E92F90" w:rsidRDefault="009D7BC4">
      <w:pPr>
        <w:rPr>
          <w:rFonts w:cstheme="minorHAnsi"/>
        </w:rPr>
      </w:pPr>
    </w:p>
    <w:sectPr w:rsidR="009D7BC4" w:rsidRPr="00E92F90" w:rsidSect="009F6C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6D9F7" w14:textId="77777777" w:rsidR="00425C97" w:rsidRDefault="00425C97">
      <w:pPr>
        <w:spacing w:after="0" w:line="240" w:lineRule="auto"/>
      </w:pPr>
      <w:r>
        <w:separator/>
      </w:r>
    </w:p>
  </w:endnote>
  <w:endnote w:type="continuationSeparator" w:id="0">
    <w:p w14:paraId="7BFA7CC8" w14:textId="77777777" w:rsidR="00425C97" w:rsidRDefault="0042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977036"/>
      <w:docPartObj>
        <w:docPartGallery w:val="Page Numbers (Bottom of Page)"/>
        <w:docPartUnique/>
      </w:docPartObj>
    </w:sdtPr>
    <w:sdtEndPr/>
    <w:sdtContent>
      <w:sdt>
        <w:sdtPr>
          <w:id w:val="689489517"/>
          <w:docPartObj>
            <w:docPartGallery w:val="Page Numbers (Top of Page)"/>
            <w:docPartUnique/>
          </w:docPartObj>
        </w:sdtPr>
        <w:sdtEndPr/>
        <w:sdtContent>
          <w:p w14:paraId="27AFBB86" w14:textId="26A876D5" w:rsidR="00E25B6B" w:rsidRDefault="00E25B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23C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3C9">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4386" w14:textId="77777777" w:rsidR="00425C97" w:rsidRDefault="00425C97">
      <w:pPr>
        <w:spacing w:after="0" w:line="240" w:lineRule="auto"/>
      </w:pPr>
      <w:r>
        <w:separator/>
      </w:r>
    </w:p>
  </w:footnote>
  <w:footnote w:type="continuationSeparator" w:id="0">
    <w:p w14:paraId="21233FEB" w14:textId="77777777" w:rsidR="00425C97" w:rsidRDefault="00425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400"/>
    <w:multiLevelType w:val="multilevel"/>
    <w:tmpl w:val="485E9BF0"/>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1C242F"/>
    <w:multiLevelType w:val="hybridMultilevel"/>
    <w:tmpl w:val="737CC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43B88"/>
    <w:multiLevelType w:val="hybridMultilevel"/>
    <w:tmpl w:val="3A4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E6205"/>
    <w:multiLevelType w:val="hybridMultilevel"/>
    <w:tmpl w:val="59DA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446A6"/>
    <w:multiLevelType w:val="multilevel"/>
    <w:tmpl w:val="485E9BF0"/>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E905675"/>
    <w:multiLevelType w:val="hybridMultilevel"/>
    <w:tmpl w:val="F8603DAC"/>
    <w:lvl w:ilvl="0" w:tplc="7ADE35E0">
      <w:start w:val="1"/>
      <w:numFmt w:val="bullet"/>
      <w:lvlText w:val=""/>
      <w:lvlJc w:val="left"/>
      <w:pPr>
        <w:tabs>
          <w:tab w:val="num" w:pos="720"/>
        </w:tabs>
        <w:ind w:left="720" w:hanging="360"/>
      </w:pPr>
      <w:rPr>
        <w:rFonts w:ascii="Wingdings" w:hAnsi="Wingdings" w:hint="default"/>
      </w:rPr>
    </w:lvl>
    <w:lvl w:ilvl="1" w:tplc="1E32D446" w:tentative="1">
      <w:start w:val="1"/>
      <w:numFmt w:val="bullet"/>
      <w:lvlText w:val=""/>
      <w:lvlJc w:val="left"/>
      <w:pPr>
        <w:tabs>
          <w:tab w:val="num" w:pos="1440"/>
        </w:tabs>
        <w:ind w:left="1440" w:hanging="360"/>
      </w:pPr>
      <w:rPr>
        <w:rFonts w:ascii="Wingdings" w:hAnsi="Wingdings" w:hint="default"/>
      </w:rPr>
    </w:lvl>
    <w:lvl w:ilvl="2" w:tplc="40ECF122" w:tentative="1">
      <w:start w:val="1"/>
      <w:numFmt w:val="bullet"/>
      <w:lvlText w:val=""/>
      <w:lvlJc w:val="left"/>
      <w:pPr>
        <w:tabs>
          <w:tab w:val="num" w:pos="2160"/>
        </w:tabs>
        <w:ind w:left="2160" w:hanging="360"/>
      </w:pPr>
      <w:rPr>
        <w:rFonts w:ascii="Wingdings" w:hAnsi="Wingdings" w:hint="default"/>
      </w:rPr>
    </w:lvl>
    <w:lvl w:ilvl="3" w:tplc="2FDA0FAC" w:tentative="1">
      <w:start w:val="1"/>
      <w:numFmt w:val="bullet"/>
      <w:lvlText w:val=""/>
      <w:lvlJc w:val="left"/>
      <w:pPr>
        <w:tabs>
          <w:tab w:val="num" w:pos="2880"/>
        </w:tabs>
        <w:ind w:left="2880" w:hanging="360"/>
      </w:pPr>
      <w:rPr>
        <w:rFonts w:ascii="Wingdings" w:hAnsi="Wingdings" w:hint="default"/>
      </w:rPr>
    </w:lvl>
    <w:lvl w:ilvl="4" w:tplc="8820B08C" w:tentative="1">
      <w:start w:val="1"/>
      <w:numFmt w:val="bullet"/>
      <w:lvlText w:val=""/>
      <w:lvlJc w:val="left"/>
      <w:pPr>
        <w:tabs>
          <w:tab w:val="num" w:pos="3600"/>
        </w:tabs>
        <w:ind w:left="3600" w:hanging="360"/>
      </w:pPr>
      <w:rPr>
        <w:rFonts w:ascii="Wingdings" w:hAnsi="Wingdings" w:hint="default"/>
      </w:rPr>
    </w:lvl>
    <w:lvl w:ilvl="5" w:tplc="71009C74" w:tentative="1">
      <w:start w:val="1"/>
      <w:numFmt w:val="bullet"/>
      <w:lvlText w:val=""/>
      <w:lvlJc w:val="left"/>
      <w:pPr>
        <w:tabs>
          <w:tab w:val="num" w:pos="4320"/>
        </w:tabs>
        <w:ind w:left="4320" w:hanging="360"/>
      </w:pPr>
      <w:rPr>
        <w:rFonts w:ascii="Wingdings" w:hAnsi="Wingdings" w:hint="default"/>
      </w:rPr>
    </w:lvl>
    <w:lvl w:ilvl="6" w:tplc="89BA2E64" w:tentative="1">
      <w:start w:val="1"/>
      <w:numFmt w:val="bullet"/>
      <w:lvlText w:val=""/>
      <w:lvlJc w:val="left"/>
      <w:pPr>
        <w:tabs>
          <w:tab w:val="num" w:pos="5040"/>
        </w:tabs>
        <w:ind w:left="5040" w:hanging="360"/>
      </w:pPr>
      <w:rPr>
        <w:rFonts w:ascii="Wingdings" w:hAnsi="Wingdings" w:hint="default"/>
      </w:rPr>
    </w:lvl>
    <w:lvl w:ilvl="7" w:tplc="16A06C32" w:tentative="1">
      <w:start w:val="1"/>
      <w:numFmt w:val="bullet"/>
      <w:lvlText w:val=""/>
      <w:lvlJc w:val="left"/>
      <w:pPr>
        <w:tabs>
          <w:tab w:val="num" w:pos="5760"/>
        </w:tabs>
        <w:ind w:left="5760" w:hanging="360"/>
      </w:pPr>
      <w:rPr>
        <w:rFonts w:ascii="Wingdings" w:hAnsi="Wingdings" w:hint="default"/>
      </w:rPr>
    </w:lvl>
    <w:lvl w:ilvl="8" w:tplc="3F8C5F7C" w:tentative="1">
      <w:start w:val="1"/>
      <w:numFmt w:val="bullet"/>
      <w:lvlText w:val=""/>
      <w:lvlJc w:val="left"/>
      <w:pPr>
        <w:tabs>
          <w:tab w:val="num" w:pos="6480"/>
        </w:tabs>
        <w:ind w:left="6480" w:hanging="360"/>
      </w:pPr>
      <w:rPr>
        <w:rFonts w:ascii="Wingdings" w:hAnsi="Wingdings" w:hint="default"/>
      </w:rPr>
    </w:lvl>
  </w:abstractNum>
  <w:abstractNum w:abstractNumId="6">
    <w:nsid w:val="1BC51972"/>
    <w:multiLevelType w:val="hybridMultilevel"/>
    <w:tmpl w:val="CDB41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547467"/>
    <w:multiLevelType w:val="multilevel"/>
    <w:tmpl w:val="DDA0D00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2E01ADF"/>
    <w:multiLevelType w:val="hybridMultilevel"/>
    <w:tmpl w:val="E75C7A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27CC78C0"/>
    <w:multiLevelType w:val="multilevel"/>
    <w:tmpl w:val="485E9BF0"/>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AA82212"/>
    <w:multiLevelType w:val="multilevel"/>
    <w:tmpl w:val="7D20C36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2EC85A09"/>
    <w:multiLevelType w:val="hybridMultilevel"/>
    <w:tmpl w:val="85F22D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6A1545"/>
    <w:multiLevelType w:val="hybridMultilevel"/>
    <w:tmpl w:val="59DA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2386B"/>
    <w:multiLevelType w:val="hybridMultilevel"/>
    <w:tmpl w:val="E878DF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BE1675F"/>
    <w:multiLevelType w:val="hybridMultilevel"/>
    <w:tmpl w:val="737CC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90721"/>
    <w:multiLevelType w:val="multilevel"/>
    <w:tmpl w:val="3A124D3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4BD569F8"/>
    <w:multiLevelType w:val="hybridMultilevel"/>
    <w:tmpl w:val="49FE01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EF7DD8"/>
    <w:multiLevelType w:val="multilevel"/>
    <w:tmpl w:val="41EC69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514B67FB"/>
    <w:multiLevelType w:val="multilevel"/>
    <w:tmpl w:val="BD8E6F4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528B7474"/>
    <w:multiLevelType w:val="hybridMultilevel"/>
    <w:tmpl w:val="AAC49AD6"/>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8C078F7"/>
    <w:multiLevelType w:val="multilevel"/>
    <w:tmpl w:val="22F0AD4E"/>
    <w:lvl w:ilvl="0">
      <w:start w:val="1"/>
      <w:numFmt w:val="decimal"/>
      <w:lvlText w:val="%1"/>
      <w:lvlJc w:val="left"/>
      <w:pPr>
        <w:ind w:left="360" w:hanging="360"/>
      </w:pPr>
      <w:rPr>
        <w:rFonts w:hint="default"/>
      </w:rPr>
    </w:lvl>
    <w:lvl w:ilvl="1">
      <w:start w:val="1"/>
      <w:numFmt w:val="decimal"/>
      <w:pStyle w:val="Heading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641A0F82"/>
    <w:multiLevelType w:val="hybridMultilevel"/>
    <w:tmpl w:val="49FC99F6"/>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02A72"/>
    <w:multiLevelType w:val="hybridMultilevel"/>
    <w:tmpl w:val="4FE47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67EE186">
      <w:numFmt w:val="bullet"/>
      <w:lvlText w:val="•"/>
      <w:lvlJc w:val="left"/>
      <w:pPr>
        <w:ind w:left="2340" w:hanging="360"/>
      </w:pPr>
      <w:rPr>
        <w:rFonts w:ascii="Times New Roman" w:eastAsiaTheme="minorHAnsi" w:hAnsi="Times New Roman" w:cs="Times New Roman"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982117"/>
    <w:multiLevelType w:val="multilevel"/>
    <w:tmpl w:val="4634A0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65A36BB"/>
    <w:multiLevelType w:val="multilevel"/>
    <w:tmpl w:val="485E9BF0"/>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1"/>
  </w:num>
  <w:num w:numId="3">
    <w:abstractNumId w:val="20"/>
  </w:num>
  <w:num w:numId="4">
    <w:abstractNumId w:val="1"/>
  </w:num>
  <w:num w:numId="5">
    <w:abstractNumId w:val="13"/>
  </w:num>
  <w:num w:numId="6">
    <w:abstractNumId w:val="5"/>
  </w:num>
  <w:num w:numId="7">
    <w:abstractNumId w:val="8"/>
  </w:num>
  <w:num w:numId="8">
    <w:abstractNumId w:val="14"/>
  </w:num>
  <w:num w:numId="9">
    <w:abstractNumId w:val="19"/>
  </w:num>
  <w:num w:numId="10">
    <w:abstractNumId w:val="3"/>
  </w:num>
  <w:num w:numId="11">
    <w:abstractNumId w:val="12"/>
  </w:num>
  <w:num w:numId="12">
    <w:abstractNumId w:val="17"/>
  </w:num>
  <w:num w:numId="13">
    <w:abstractNumId w:val="23"/>
  </w:num>
  <w:num w:numId="14">
    <w:abstractNumId w:val="18"/>
  </w:num>
  <w:num w:numId="15">
    <w:abstractNumId w:val="15"/>
  </w:num>
  <w:num w:numId="16">
    <w:abstractNumId w:val="7"/>
  </w:num>
  <w:num w:numId="17">
    <w:abstractNumId w:val="16"/>
  </w:num>
  <w:num w:numId="18">
    <w:abstractNumId w:val="11"/>
  </w:num>
  <w:num w:numId="19">
    <w:abstractNumId w:val="6"/>
  </w:num>
  <w:num w:numId="20">
    <w:abstractNumId w:val="9"/>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20"/>
  </w:num>
  <w:num w:numId="31">
    <w:abstractNumId w:val="20"/>
  </w:num>
  <w:num w:numId="32">
    <w:abstractNumId w:val="20"/>
  </w:num>
  <w:num w:numId="33">
    <w:abstractNumId w:val="0"/>
  </w:num>
  <w:num w:numId="34">
    <w:abstractNumId w:val="4"/>
  </w:num>
  <w:num w:numId="35">
    <w:abstractNumId w:val="24"/>
  </w:num>
  <w:num w:numId="36">
    <w:abstractNumId w:val="10"/>
  </w:num>
  <w:num w:numId="37">
    <w:abstractNumId w:val="20"/>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DA"/>
    <w:rsid w:val="00002E63"/>
    <w:rsid w:val="00012A1A"/>
    <w:rsid w:val="00014B82"/>
    <w:rsid w:val="00015E0D"/>
    <w:rsid w:val="000168D8"/>
    <w:rsid w:val="00026CF1"/>
    <w:rsid w:val="00027D55"/>
    <w:rsid w:val="00030744"/>
    <w:rsid w:val="00033470"/>
    <w:rsid w:val="00042126"/>
    <w:rsid w:val="0005214F"/>
    <w:rsid w:val="00055BB4"/>
    <w:rsid w:val="00067B3A"/>
    <w:rsid w:val="00073342"/>
    <w:rsid w:val="00082312"/>
    <w:rsid w:val="00093601"/>
    <w:rsid w:val="0009568C"/>
    <w:rsid w:val="000A3ABF"/>
    <w:rsid w:val="000A570C"/>
    <w:rsid w:val="000A5A19"/>
    <w:rsid w:val="000A6EC1"/>
    <w:rsid w:val="000B5A26"/>
    <w:rsid w:val="000C0D3A"/>
    <w:rsid w:val="000C2106"/>
    <w:rsid w:val="000C23C9"/>
    <w:rsid w:val="000C2C5B"/>
    <w:rsid w:val="000C4310"/>
    <w:rsid w:val="000E1F94"/>
    <w:rsid w:val="000E38F6"/>
    <w:rsid w:val="000E5120"/>
    <w:rsid w:val="000E569F"/>
    <w:rsid w:val="000F02FA"/>
    <w:rsid w:val="00102EBB"/>
    <w:rsid w:val="00102EEE"/>
    <w:rsid w:val="0012031F"/>
    <w:rsid w:val="00120698"/>
    <w:rsid w:val="00134737"/>
    <w:rsid w:val="00136BE2"/>
    <w:rsid w:val="00141415"/>
    <w:rsid w:val="001450B5"/>
    <w:rsid w:val="0015140D"/>
    <w:rsid w:val="001538D3"/>
    <w:rsid w:val="00162691"/>
    <w:rsid w:val="001712EC"/>
    <w:rsid w:val="00175DF8"/>
    <w:rsid w:val="001764DA"/>
    <w:rsid w:val="00190AE0"/>
    <w:rsid w:val="001918CD"/>
    <w:rsid w:val="001965F1"/>
    <w:rsid w:val="001A2A37"/>
    <w:rsid w:val="001A7675"/>
    <w:rsid w:val="001C23F8"/>
    <w:rsid w:val="001C3F02"/>
    <w:rsid w:val="001C64B8"/>
    <w:rsid w:val="001C6FF7"/>
    <w:rsid w:val="001D3883"/>
    <w:rsid w:val="001D6FA2"/>
    <w:rsid w:val="001E1817"/>
    <w:rsid w:val="001E3B88"/>
    <w:rsid w:val="001F11E0"/>
    <w:rsid w:val="001F547A"/>
    <w:rsid w:val="001F6202"/>
    <w:rsid w:val="00201F16"/>
    <w:rsid w:val="00212811"/>
    <w:rsid w:val="00216358"/>
    <w:rsid w:val="00227195"/>
    <w:rsid w:val="00235D50"/>
    <w:rsid w:val="00253E0D"/>
    <w:rsid w:val="00254579"/>
    <w:rsid w:val="00257EE6"/>
    <w:rsid w:val="002644FB"/>
    <w:rsid w:val="002719F7"/>
    <w:rsid w:val="00272834"/>
    <w:rsid w:val="0027583F"/>
    <w:rsid w:val="00280590"/>
    <w:rsid w:val="0028624D"/>
    <w:rsid w:val="002867F0"/>
    <w:rsid w:val="002A1307"/>
    <w:rsid w:val="002A1AC0"/>
    <w:rsid w:val="002A1C91"/>
    <w:rsid w:val="002A2212"/>
    <w:rsid w:val="002A39A2"/>
    <w:rsid w:val="002A3A88"/>
    <w:rsid w:val="002B1A0B"/>
    <w:rsid w:val="002B5C58"/>
    <w:rsid w:val="002B5F71"/>
    <w:rsid w:val="002B6E05"/>
    <w:rsid w:val="002B7995"/>
    <w:rsid w:val="002C0049"/>
    <w:rsid w:val="002C193F"/>
    <w:rsid w:val="002D7EA3"/>
    <w:rsid w:val="002E33C0"/>
    <w:rsid w:val="002E5B6D"/>
    <w:rsid w:val="002E7F9E"/>
    <w:rsid w:val="002F1796"/>
    <w:rsid w:val="00300AF2"/>
    <w:rsid w:val="003137F1"/>
    <w:rsid w:val="003152CD"/>
    <w:rsid w:val="00316412"/>
    <w:rsid w:val="00320F9A"/>
    <w:rsid w:val="00325096"/>
    <w:rsid w:val="00326176"/>
    <w:rsid w:val="00327B1F"/>
    <w:rsid w:val="00330C78"/>
    <w:rsid w:val="00330D8D"/>
    <w:rsid w:val="0033478D"/>
    <w:rsid w:val="003367FC"/>
    <w:rsid w:val="00343481"/>
    <w:rsid w:val="00343555"/>
    <w:rsid w:val="00351B76"/>
    <w:rsid w:val="00364805"/>
    <w:rsid w:val="003657B1"/>
    <w:rsid w:val="003673E0"/>
    <w:rsid w:val="00367C9A"/>
    <w:rsid w:val="00375485"/>
    <w:rsid w:val="00381359"/>
    <w:rsid w:val="00390863"/>
    <w:rsid w:val="00390BFC"/>
    <w:rsid w:val="00391396"/>
    <w:rsid w:val="00396831"/>
    <w:rsid w:val="00396A92"/>
    <w:rsid w:val="003A1924"/>
    <w:rsid w:val="003B0DEB"/>
    <w:rsid w:val="003B17AB"/>
    <w:rsid w:val="003C28A5"/>
    <w:rsid w:val="003C3C9B"/>
    <w:rsid w:val="003D23ED"/>
    <w:rsid w:val="003D6D76"/>
    <w:rsid w:val="003E2824"/>
    <w:rsid w:val="003E3F13"/>
    <w:rsid w:val="003E4BBA"/>
    <w:rsid w:val="003E5BBF"/>
    <w:rsid w:val="003F25FB"/>
    <w:rsid w:val="00403961"/>
    <w:rsid w:val="00406F4A"/>
    <w:rsid w:val="0041458F"/>
    <w:rsid w:val="004150E8"/>
    <w:rsid w:val="004153A7"/>
    <w:rsid w:val="00417FE0"/>
    <w:rsid w:val="004206DC"/>
    <w:rsid w:val="00421426"/>
    <w:rsid w:val="004255C7"/>
    <w:rsid w:val="00425C97"/>
    <w:rsid w:val="00427F5E"/>
    <w:rsid w:val="00440425"/>
    <w:rsid w:val="00443077"/>
    <w:rsid w:val="00454401"/>
    <w:rsid w:val="0045467D"/>
    <w:rsid w:val="0045625B"/>
    <w:rsid w:val="00465696"/>
    <w:rsid w:val="004732F3"/>
    <w:rsid w:val="004775CD"/>
    <w:rsid w:val="0048354A"/>
    <w:rsid w:val="00491FA6"/>
    <w:rsid w:val="00495AEF"/>
    <w:rsid w:val="004B0796"/>
    <w:rsid w:val="004B3332"/>
    <w:rsid w:val="004B4DB1"/>
    <w:rsid w:val="004C35E1"/>
    <w:rsid w:val="004C4C1F"/>
    <w:rsid w:val="004D2BA8"/>
    <w:rsid w:val="004D65BF"/>
    <w:rsid w:val="004E1B9C"/>
    <w:rsid w:val="004E2537"/>
    <w:rsid w:val="004E478B"/>
    <w:rsid w:val="004E7E85"/>
    <w:rsid w:val="004F7838"/>
    <w:rsid w:val="005034D8"/>
    <w:rsid w:val="00510025"/>
    <w:rsid w:val="00511579"/>
    <w:rsid w:val="00513E5F"/>
    <w:rsid w:val="0052416D"/>
    <w:rsid w:val="00525F5E"/>
    <w:rsid w:val="0052751B"/>
    <w:rsid w:val="00530407"/>
    <w:rsid w:val="00531A6B"/>
    <w:rsid w:val="00533AB7"/>
    <w:rsid w:val="005347B7"/>
    <w:rsid w:val="005363F5"/>
    <w:rsid w:val="00536580"/>
    <w:rsid w:val="005414C4"/>
    <w:rsid w:val="00546DB1"/>
    <w:rsid w:val="00561770"/>
    <w:rsid w:val="005620B2"/>
    <w:rsid w:val="00562468"/>
    <w:rsid w:val="005629A9"/>
    <w:rsid w:val="00563D1C"/>
    <w:rsid w:val="005706C0"/>
    <w:rsid w:val="0057364A"/>
    <w:rsid w:val="00574F46"/>
    <w:rsid w:val="005755FF"/>
    <w:rsid w:val="0058367E"/>
    <w:rsid w:val="005837E5"/>
    <w:rsid w:val="00583EA6"/>
    <w:rsid w:val="00583FB5"/>
    <w:rsid w:val="0058434E"/>
    <w:rsid w:val="00586EC5"/>
    <w:rsid w:val="00593357"/>
    <w:rsid w:val="005A627E"/>
    <w:rsid w:val="005B0AB7"/>
    <w:rsid w:val="005B1982"/>
    <w:rsid w:val="005E0104"/>
    <w:rsid w:val="005E3CE4"/>
    <w:rsid w:val="005E7D3B"/>
    <w:rsid w:val="005F53C8"/>
    <w:rsid w:val="005F5403"/>
    <w:rsid w:val="005F65B0"/>
    <w:rsid w:val="006011AD"/>
    <w:rsid w:val="00602E69"/>
    <w:rsid w:val="00605057"/>
    <w:rsid w:val="006052E2"/>
    <w:rsid w:val="00605BFA"/>
    <w:rsid w:val="00623851"/>
    <w:rsid w:val="00627A2A"/>
    <w:rsid w:val="006300AB"/>
    <w:rsid w:val="00640F85"/>
    <w:rsid w:val="00646213"/>
    <w:rsid w:val="006614AE"/>
    <w:rsid w:val="00664D6A"/>
    <w:rsid w:val="00666BB0"/>
    <w:rsid w:val="006730DB"/>
    <w:rsid w:val="006761BF"/>
    <w:rsid w:val="00680265"/>
    <w:rsid w:val="00683BF4"/>
    <w:rsid w:val="006B1563"/>
    <w:rsid w:val="006B2BD3"/>
    <w:rsid w:val="006B4472"/>
    <w:rsid w:val="006C6656"/>
    <w:rsid w:val="006C679B"/>
    <w:rsid w:val="006C7D7C"/>
    <w:rsid w:val="006D1C05"/>
    <w:rsid w:val="006D3536"/>
    <w:rsid w:val="006D4C66"/>
    <w:rsid w:val="006E19D4"/>
    <w:rsid w:val="006E207D"/>
    <w:rsid w:val="006E4802"/>
    <w:rsid w:val="006F52E8"/>
    <w:rsid w:val="007046D5"/>
    <w:rsid w:val="00705407"/>
    <w:rsid w:val="00705979"/>
    <w:rsid w:val="007062DC"/>
    <w:rsid w:val="007138E7"/>
    <w:rsid w:val="00725816"/>
    <w:rsid w:val="00732ECE"/>
    <w:rsid w:val="0073553A"/>
    <w:rsid w:val="00735AA1"/>
    <w:rsid w:val="00736B29"/>
    <w:rsid w:val="0074520E"/>
    <w:rsid w:val="0074549C"/>
    <w:rsid w:val="00746D89"/>
    <w:rsid w:val="00750938"/>
    <w:rsid w:val="007512C4"/>
    <w:rsid w:val="00752655"/>
    <w:rsid w:val="00753C93"/>
    <w:rsid w:val="00764C76"/>
    <w:rsid w:val="007654BD"/>
    <w:rsid w:val="007707FC"/>
    <w:rsid w:val="0078180F"/>
    <w:rsid w:val="00785F1A"/>
    <w:rsid w:val="0078634F"/>
    <w:rsid w:val="00791522"/>
    <w:rsid w:val="007A0EB9"/>
    <w:rsid w:val="007A2BF0"/>
    <w:rsid w:val="007B33A4"/>
    <w:rsid w:val="007B4670"/>
    <w:rsid w:val="007C1397"/>
    <w:rsid w:val="007C21F7"/>
    <w:rsid w:val="007C3610"/>
    <w:rsid w:val="007C439D"/>
    <w:rsid w:val="007C580A"/>
    <w:rsid w:val="007D0627"/>
    <w:rsid w:val="007D0FD3"/>
    <w:rsid w:val="007D460F"/>
    <w:rsid w:val="007D7BB8"/>
    <w:rsid w:val="007E6DB8"/>
    <w:rsid w:val="007F2B61"/>
    <w:rsid w:val="00805876"/>
    <w:rsid w:val="0081579A"/>
    <w:rsid w:val="00815937"/>
    <w:rsid w:val="00836B23"/>
    <w:rsid w:val="00836E8D"/>
    <w:rsid w:val="008412FA"/>
    <w:rsid w:val="00841851"/>
    <w:rsid w:val="00842BB7"/>
    <w:rsid w:val="008470C8"/>
    <w:rsid w:val="008475BE"/>
    <w:rsid w:val="00862501"/>
    <w:rsid w:val="0087655C"/>
    <w:rsid w:val="00880E1D"/>
    <w:rsid w:val="008853E6"/>
    <w:rsid w:val="00894E46"/>
    <w:rsid w:val="00896A7D"/>
    <w:rsid w:val="00896F3B"/>
    <w:rsid w:val="008A4DA3"/>
    <w:rsid w:val="008A64FA"/>
    <w:rsid w:val="008A7BFB"/>
    <w:rsid w:val="008B2BCC"/>
    <w:rsid w:val="008B3B0A"/>
    <w:rsid w:val="008B79BD"/>
    <w:rsid w:val="008C2142"/>
    <w:rsid w:val="008D0410"/>
    <w:rsid w:val="008D077F"/>
    <w:rsid w:val="008E0702"/>
    <w:rsid w:val="00904A52"/>
    <w:rsid w:val="00905017"/>
    <w:rsid w:val="00913B72"/>
    <w:rsid w:val="00914BAA"/>
    <w:rsid w:val="00925DC3"/>
    <w:rsid w:val="00926A1A"/>
    <w:rsid w:val="00931CCF"/>
    <w:rsid w:val="009330CB"/>
    <w:rsid w:val="00950695"/>
    <w:rsid w:val="00953579"/>
    <w:rsid w:val="00954FA3"/>
    <w:rsid w:val="00957CE8"/>
    <w:rsid w:val="0096291F"/>
    <w:rsid w:val="0097362A"/>
    <w:rsid w:val="00983990"/>
    <w:rsid w:val="00984B73"/>
    <w:rsid w:val="00991FCB"/>
    <w:rsid w:val="009936B7"/>
    <w:rsid w:val="009956DA"/>
    <w:rsid w:val="0099624B"/>
    <w:rsid w:val="009A2E53"/>
    <w:rsid w:val="009A3A4A"/>
    <w:rsid w:val="009B6A52"/>
    <w:rsid w:val="009C0409"/>
    <w:rsid w:val="009C1ACB"/>
    <w:rsid w:val="009C1EE3"/>
    <w:rsid w:val="009C5A61"/>
    <w:rsid w:val="009D1FE2"/>
    <w:rsid w:val="009D7BC4"/>
    <w:rsid w:val="009E31B2"/>
    <w:rsid w:val="009E6810"/>
    <w:rsid w:val="009F0D80"/>
    <w:rsid w:val="009F6C7B"/>
    <w:rsid w:val="00A00C58"/>
    <w:rsid w:val="00A06CC6"/>
    <w:rsid w:val="00A106C5"/>
    <w:rsid w:val="00A124FE"/>
    <w:rsid w:val="00A12FD4"/>
    <w:rsid w:val="00A14C0C"/>
    <w:rsid w:val="00A173FB"/>
    <w:rsid w:val="00A20479"/>
    <w:rsid w:val="00A276D0"/>
    <w:rsid w:val="00A42CD7"/>
    <w:rsid w:val="00A452AF"/>
    <w:rsid w:val="00A46F7C"/>
    <w:rsid w:val="00A470D7"/>
    <w:rsid w:val="00A53942"/>
    <w:rsid w:val="00A779BE"/>
    <w:rsid w:val="00A964F9"/>
    <w:rsid w:val="00AA34E3"/>
    <w:rsid w:val="00AA6812"/>
    <w:rsid w:val="00AB0604"/>
    <w:rsid w:val="00AB26DA"/>
    <w:rsid w:val="00AB5353"/>
    <w:rsid w:val="00AC0316"/>
    <w:rsid w:val="00AC0CCD"/>
    <w:rsid w:val="00AC4CE2"/>
    <w:rsid w:val="00AD1645"/>
    <w:rsid w:val="00AD17D9"/>
    <w:rsid w:val="00AD540C"/>
    <w:rsid w:val="00AD6E94"/>
    <w:rsid w:val="00AE1C4F"/>
    <w:rsid w:val="00AF5F0C"/>
    <w:rsid w:val="00AF6438"/>
    <w:rsid w:val="00AF7F4D"/>
    <w:rsid w:val="00B05B22"/>
    <w:rsid w:val="00B14FE4"/>
    <w:rsid w:val="00B41A8F"/>
    <w:rsid w:val="00B42D0E"/>
    <w:rsid w:val="00B43250"/>
    <w:rsid w:val="00B44525"/>
    <w:rsid w:val="00B470A5"/>
    <w:rsid w:val="00B5064A"/>
    <w:rsid w:val="00B51448"/>
    <w:rsid w:val="00B5371D"/>
    <w:rsid w:val="00B54507"/>
    <w:rsid w:val="00B5619C"/>
    <w:rsid w:val="00B610F0"/>
    <w:rsid w:val="00B65548"/>
    <w:rsid w:val="00B763C9"/>
    <w:rsid w:val="00B9012A"/>
    <w:rsid w:val="00B93131"/>
    <w:rsid w:val="00B9718E"/>
    <w:rsid w:val="00BA3604"/>
    <w:rsid w:val="00BA48FC"/>
    <w:rsid w:val="00BA695D"/>
    <w:rsid w:val="00BB4964"/>
    <w:rsid w:val="00BC3CAA"/>
    <w:rsid w:val="00BC49E7"/>
    <w:rsid w:val="00BC551F"/>
    <w:rsid w:val="00BC5A83"/>
    <w:rsid w:val="00BC6D53"/>
    <w:rsid w:val="00BD007B"/>
    <w:rsid w:val="00BE2ADA"/>
    <w:rsid w:val="00BE374F"/>
    <w:rsid w:val="00BE3AC6"/>
    <w:rsid w:val="00BE3E3E"/>
    <w:rsid w:val="00BE4C58"/>
    <w:rsid w:val="00BE6268"/>
    <w:rsid w:val="00BF0FF8"/>
    <w:rsid w:val="00BF1B1A"/>
    <w:rsid w:val="00BF4C61"/>
    <w:rsid w:val="00BF536B"/>
    <w:rsid w:val="00BF71B9"/>
    <w:rsid w:val="00C20960"/>
    <w:rsid w:val="00C236F6"/>
    <w:rsid w:val="00C24604"/>
    <w:rsid w:val="00C37748"/>
    <w:rsid w:val="00C46692"/>
    <w:rsid w:val="00C46ED3"/>
    <w:rsid w:val="00C6617F"/>
    <w:rsid w:val="00C76EFD"/>
    <w:rsid w:val="00C82EC8"/>
    <w:rsid w:val="00C84343"/>
    <w:rsid w:val="00C849EE"/>
    <w:rsid w:val="00C85C7E"/>
    <w:rsid w:val="00C921AA"/>
    <w:rsid w:val="00C939B1"/>
    <w:rsid w:val="00C956B0"/>
    <w:rsid w:val="00CA6E99"/>
    <w:rsid w:val="00CA7502"/>
    <w:rsid w:val="00CD393D"/>
    <w:rsid w:val="00CD4F0F"/>
    <w:rsid w:val="00CE45A4"/>
    <w:rsid w:val="00CF04ED"/>
    <w:rsid w:val="00CF0731"/>
    <w:rsid w:val="00CF3AF3"/>
    <w:rsid w:val="00CF3B20"/>
    <w:rsid w:val="00CF3F6A"/>
    <w:rsid w:val="00D05101"/>
    <w:rsid w:val="00D14488"/>
    <w:rsid w:val="00D1705A"/>
    <w:rsid w:val="00D208DC"/>
    <w:rsid w:val="00D2462E"/>
    <w:rsid w:val="00D322D7"/>
    <w:rsid w:val="00D33C10"/>
    <w:rsid w:val="00D36EC1"/>
    <w:rsid w:val="00D45925"/>
    <w:rsid w:val="00D51B06"/>
    <w:rsid w:val="00D5295B"/>
    <w:rsid w:val="00D57EB7"/>
    <w:rsid w:val="00D6166F"/>
    <w:rsid w:val="00D63078"/>
    <w:rsid w:val="00D66D50"/>
    <w:rsid w:val="00D67128"/>
    <w:rsid w:val="00D75A31"/>
    <w:rsid w:val="00D81DC8"/>
    <w:rsid w:val="00D930D4"/>
    <w:rsid w:val="00D97202"/>
    <w:rsid w:val="00DA3CB7"/>
    <w:rsid w:val="00DC2419"/>
    <w:rsid w:val="00DC3560"/>
    <w:rsid w:val="00DC514D"/>
    <w:rsid w:val="00DD086E"/>
    <w:rsid w:val="00DE3624"/>
    <w:rsid w:val="00DE4B98"/>
    <w:rsid w:val="00DF013C"/>
    <w:rsid w:val="00E01C04"/>
    <w:rsid w:val="00E02D0C"/>
    <w:rsid w:val="00E0712C"/>
    <w:rsid w:val="00E209CA"/>
    <w:rsid w:val="00E25B6B"/>
    <w:rsid w:val="00E328AA"/>
    <w:rsid w:val="00E32CFC"/>
    <w:rsid w:val="00E368AE"/>
    <w:rsid w:val="00E43621"/>
    <w:rsid w:val="00E451F3"/>
    <w:rsid w:val="00E511E3"/>
    <w:rsid w:val="00E54B13"/>
    <w:rsid w:val="00E5593D"/>
    <w:rsid w:val="00E56646"/>
    <w:rsid w:val="00E616B5"/>
    <w:rsid w:val="00E62E65"/>
    <w:rsid w:val="00E633F6"/>
    <w:rsid w:val="00E76874"/>
    <w:rsid w:val="00E92532"/>
    <w:rsid w:val="00E92F90"/>
    <w:rsid w:val="00E9372B"/>
    <w:rsid w:val="00EA3BC7"/>
    <w:rsid w:val="00EA421D"/>
    <w:rsid w:val="00EA668B"/>
    <w:rsid w:val="00EB4B97"/>
    <w:rsid w:val="00EB5054"/>
    <w:rsid w:val="00EB57E9"/>
    <w:rsid w:val="00EB7440"/>
    <w:rsid w:val="00EC5782"/>
    <w:rsid w:val="00ED426B"/>
    <w:rsid w:val="00ED6CBE"/>
    <w:rsid w:val="00EE5995"/>
    <w:rsid w:val="00EE6480"/>
    <w:rsid w:val="00EF24BC"/>
    <w:rsid w:val="00F0601D"/>
    <w:rsid w:val="00F06FD2"/>
    <w:rsid w:val="00F1245F"/>
    <w:rsid w:val="00F1325B"/>
    <w:rsid w:val="00F225E4"/>
    <w:rsid w:val="00F27C84"/>
    <w:rsid w:val="00F520CC"/>
    <w:rsid w:val="00F5509A"/>
    <w:rsid w:val="00F718F2"/>
    <w:rsid w:val="00F7294D"/>
    <w:rsid w:val="00F74B44"/>
    <w:rsid w:val="00F74F72"/>
    <w:rsid w:val="00F75C54"/>
    <w:rsid w:val="00F762C9"/>
    <w:rsid w:val="00F919F6"/>
    <w:rsid w:val="00F91E35"/>
    <w:rsid w:val="00FA0F4F"/>
    <w:rsid w:val="00FA2151"/>
    <w:rsid w:val="00FA29B5"/>
    <w:rsid w:val="00FA613D"/>
    <w:rsid w:val="00FA675D"/>
    <w:rsid w:val="00FA72C1"/>
    <w:rsid w:val="00FB04D3"/>
    <w:rsid w:val="00FB1343"/>
    <w:rsid w:val="00FB702C"/>
    <w:rsid w:val="00FD13A4"/>
    <w:rsid w:val="00FD2560"/>
    <w:rsid w:val="00FD7BBB"/>
    <w:rsid w:val="00FE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6E59"/>
  <w15:docId w15:val="{D91D25E7-FEF5-47D0-82BB-02EFD42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DA"/>
    <w:pPr>
      <w:spacing w:after="200" w:line="276" w:lineRule="auto"/>
    </w:pPr>
  </w:style>
  <w:style w:type="paragraph" w:styleId="Heading1">
    <w:name w:val="heading 1"/>
    <w:basedOn w:val="Normal"/>
    <w:next w:val="Normal"/>
    <w:link w:val="Heading1Char"/>
    <w:uiPriority w:val="9"/>
    <w:qFormat/>
    <w:rsid w:val="00AB26DA"/>
    <w:pPr>
      <w:keepNext/>
      <w:keepLines/>
      <w:spacing w:before="240" w:after="0"/>
      <w:outlineLvl w:val="0"/>
    </w:pPr>
    <w:rPr>
      <w:rFonts w:asciiTheme="majorHAnsi" w:eastAsiaTheme="majorEastAsia" w:hAnsiTheme="majorHAnsi" w:cstheme="majorBidi"/>
      <w:b/>
      <w:color w:val="222A35" w:themeColor="text2" w:themeShade="80"/>
      <w:sz w:val="28"/>
      <w:szCs w:val="32"/>
    </w:rPr>
  </w:style>
  <w:style w:type="paragraph" w:styleId="Heading2">
    <w:name w:val="heading 2"/>
    <w:basedOn w:val="Normal"/>
    <w:next w:val="Normal"/>
    <w:link w:val="Heading2Char"/>
    <w:unhideWhenUsed/>
    <w:qFormat/>
    <w:rsid w:val="00AB26DA"/>
    <w:pPr>
      <w:keepNext/>
      <w:keepLines/>
      <w:numPr>
        <w:ilvl w:val="1"/>
        <w:numId w:val="3"/>
      </w:numPr>
      <w:spacing w:before="40" w:after="0"/>
      <w:outlineLvl w:val="1"/>
    </w:pPr>
    <w:rPr>
      <w:rFonts w:asciiTheme="majorHAnsi" w:eastAsiaTheme="majorEastAsia" w:hAnsiTheme="majorHAnsi" w:cstheme="majorBidi"/>
      <w:b/>
      <w:color w:val="222A35" w:themeColor="text2" w:themeShade="80"/>
      <w:sz w:val="26"/>
      <w:szCs w:val="26"/>
    </w:rPr>
  </w:style>
  <w:style w:type="paragraph" w:styleId="Heading3">
    <w:name w:val="heading 3"/>
    <w:basedOn w:val="Normal"/>
    <w:next w:val="Normal"/>
    <w:link w:val="Heading3Char"/>
    <w:uiPriority w:val="9"/>
    <w:unhideWhenUsed/>
    <w:qFormat/>
    <w:rsid w:val="00AB26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26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6DA"/>
    <w:rPr>
      <w:rFonts w:asciiTheme="majorHAnsi" w:eastAsiaTheme="majorEastAsia" w:hAnsiTheme="majorHAnsi" w:cstheme="majorBidi"/>
      <w:b/>
      <w:color w:val="222A35" w:themeColor="text2" w:themeShade="80"/>
      <w:sz w:val="28"/>
      <w:szCs w:val="32"/>
    </w:rPr>
  </w:style>
  <w:style w:type="character" w:customStyle="1" w:styleId="Heading2Char">
    <w:name w:val="Heading 2 Char"/>
    <w:basedOn w:val="DefaultParagraphFont"/>
    <w:link w:val="Heading2"/>
    <w:rsid w:val="00AB26DA"/>
    <w:rPr>
      <w:rFonts w:asciiTheme="majorHAnsi" w:eastAsiaTheme="majorEastAsia" w:hAnsiTheme="majorHAnsi" w:cstheme="majorBidi"/>
      <w:b/>
      <w:color w:val="222A35" w:themeColor="text2" w:themeShade="80"/>
      <w:sz w:val="26"/>
      <w:szCs w:val="26"/>
    </w:rPr>
  </w:style>
  <w:style w:type="character" w:customStyle="1" w:styleId="Heading3Char">
    <w:name w:val="Heading 3 Char"/>
    <w:basedOn w:val="DefaultParagraphFont"/>
    <w:link w:val="Heading3"/>
    <w:uiPriority w:val="9"/>
    <w:rsid w:val="00AB26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B26D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qFormat/>
    <w:rsid w:val="00AB26DA"/>
    <w:pPr>
      <w:tabs>
        <w:tab w:val="left" w:pos="440"/>
        <w:tab w:val="left" w:pos="1080"/>
        <w:tab w:val="right" w:leader="dot" w:pos="9350"/>
      </w:tabs>
      <w:spacing w:after="100"/>
      <w:jc w:val="both"/>
    </w:pPr>
    <w:rPr>
      <w:rFonts w:asciiTheme="majorHAnsi" w:hAnsiTheme="majorHAnsi" w:cstheme="minorHAnsi"/>
      <w:b/>
      <w:sz w:val="24"/>
      <w:szCs w:val="24"/>
    </w:rPr>
  </w:style>
  <w:style w:type="paragraph" w:styleId="TOC2">
    <w:name w:val="toc 2"/>
    <w:basedOn w:val="Normal"/>
    <w:next w:val="Normal"/>
    <w:autoRedefine/>
    <w:uiPriority w:val="39"/>
    <w:unhideWhenUsed/>
    <w:rsid w:val="00AB26DA"/>
    <w:pPr>
      <w:tabs>
        <w:tab w:val="left" w:pos="880"/>
        <w:tab w:val="right" w:leader="dot" w:pos="9350"/>
      </w:tabs>
      <w:spacing w:after="100"/>
      <w:jc w:val="both"/>
    </w:pPr>
    <w:rPr>
      <w:rFonts w:ascii="Times New Roman" w:hAnsi="Times New Roman" w:cs="Times New Roman"/>
    </w:rPr>
  </w:style>
  <w:style w:type="paragraph" w:styleId="TOC3">
    <w:name w:val="toc 3"/>
    <w:basedOn w:val="Normal"/>
    <w:next w:val="Normal"/>
    <w:autoRedefine/>
    <w:uiPriority w:val="39"/>
    <w:unhideWhenUsed/>
    <w:rsid w:val="00AB26DA"/>
    <w:pPr>
      <w:tabs>
        <w:tab w:val="left" w:pos="1320"/>
        <w:tab w:val="right" w:leader="dot" w:pos="9350"/>
      </w:tabs>
      <w:spacing w:after="100"/>
      <w:ind w:left="432"/>
    </w:pPr>
  </w:style>
  <w:style w:type="character" w:styleId="Hyperlink">
    <w:name w:val="Hyperlink"/>
    <w:basedOn w:val="DefaultParagraphFont"/>
    <w:uiPriority w:val="99"/>
    <w:unhideWhenUsed/>
    <w:rsid w:val="00AB26DA"/>
    <w:rPr>
      <w:color w:val="0563C1" w:themeColor="hyperlink"/>
      <w:u w:val="single"/>
    </w:rPr>
  </w:style>
  <w:style w:type="paragraph" w:styleId="ListParagraph">
    <w:name w:val="List Paragraph"/>
    <w:basedOn w:val="Normal"/>
    <w:uiPriority w:val="34"/>
    <w:qFormat/>
    <w:rsid w:val="00AB26DA"/>
    <w:pPr>
      <w:ind w:left="720"/>
      <w:contextualSpacing/>
      <w:jc w:val="both"/>
    </w:pPr>
    <w:rPr>
      <w:rFonts w:ascii="Calibri" w:eastAsia="Times New Roman" w:hAnsi="Calibri" w:cs="Times New Roman"/>
    </w:rPr>
  </w:style>
  <w:style w:type="paragraph" w:styleId="Header">
    <w:name w:val="header"/>
    <w:basedOn w:val="Normal"/>
    <w:link w:val="HeaderChar"/>
    <w:uiPriority w:val="99"/>
    <w:unhideWhenUsed/>
    <w:rsid w:val="00AB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DA"/>
  </w:style>
  <w:style w:type="paragraph" w:styleId="Footer">
    <w:name w:val="footer"/>
    <w:basedOn w:val="Normal"/>
    <w:link w:val="FooterChar"/>
    <w:uiPriority w:val="99"/>
    <w:unhideWhenUsed/>
    <w:rsid w:val="00AB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DA"/>
  </w:style>
  <w:style w:type="paragraph" w:styleId="NoSpacing">
    <w:name w:val="No Spacing"/>
    <w:link w:val="NoSpacingChar"/>
    <w:uiPriority w:val="1"/>
    <w:qFormat/>
    <w:rsid w:val="00AB26DA"/>
    <w:pPr>
      <w:spacing w:after="0" w:line="240" w:lineRule="auto"/>
    </w:pPr>
    <w:rPr>
      <w:rFonts w:eastAsiaTheme="minorEastAsia"/>
    </w:rPr>
  </w:style>
  <w:style w:type="character" w:customStyle="1" w:styleId="NoSpacingChar">
    <w:name w:val="No Spacing Char"/>
    <w:basedOn w:val="DefaultParagraphFont"/>
    <w:link w:val="NoSpacing"/>
    <w:uiPriority w:val="1"/>
    <w:rsid w:val="00AB26DA"/>
    <w:rPr>
      <w:rFonts w:eastAsiaTheme="minorEastAsia"/>
    </w:rPr>
  </w:style>
  <w:style w:type="paragraph" w:styleId="TOCHeading">
    <w:name w:val="TOC Heading"/>
    <w:basedOn w:val="Heading1"/>
    <w:next w:val="Normal"/>
    <w:uiPriority w:val="39"/>
    <w:unhideWhenUsed/>
    <w:qFormat/>
    <w:rsid w:val="00AB26DA"/>
    <w:pPr>
      <w:spacing w:line="259" w:lineRule="auto"/>
      <w:outlineLvl w:val="9"/>
    </w:pPr>
    <w:rPr>
      <w:b w:val="0"/>
      <w:color w:val="2E74B5" w:themeColor="accent1" w:themeShade="BF"/>
    </w:rPr>
  </w:style>
  <w:style w:type="table" w:styleId="TableGrid">
    <w:name w:val="Table Grid"/>
    <w:basedOn w:val="TableNormal"/>
    <w:uiPriority w:val="59"/>
    <w:rsid w:val="00AB26D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B26DA"/>
    <w:pPr>
      <w:spacing w:after="0" w:line="240" w:lineRule="auto"/>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text1">
    <w:name w:val="body text 1"/>
    <w:basedOn w:val="Normal"/>
    <w:link w:val="bodytext1Char"/>
    <w:qFormat/>
    <w:rsid w:val="00AB26DA"/>
    <w:pPr>
      <w:tabs>
        <w:tab w:val="left" w:pos="851"/>
      </w:tabs>
      <w:spacing w:after="120" w:line="240" w:lineRule="auto"/>
      <w:ind w:left="851" w:hanging="851"/>
    </w:pPr>
    <w:rPr>
      <w:rFonts w:ascii="Arial" w:eastAsia="Times New Roman" w:hAnsi="Arial" w:cs="Times New Roman"/>
      <w:szCs w:val="20"/>
      <w:lang w:val="en-GB"/>
    </w:rPr>
  </w:style>
  <w:style w:type="character" w:customStyle="1" w:styleId="bodytext1Char">
    <w:name w:val="body text 1 Char"/>
    <w:basedOn w:val="DefaultParagraphFont"/>
    <w:link w:val="bodytext1"/>
    <w:rsid w:val="00AB26DA"/>
    <w:rPr>
      <w:rFonts w:ascii="Arial" w:eastAsia="Times New Roman" w:hAnsi="Arial" w:cs="Times New Roman"/>
      <w:szCs w:val="20"/>
      <w:lang w:val="en-GB"/>
    </w:rPr>
  </w:style>
  <w:style w:type="table" w:customStyle="1" w:styleId="PlainTable11">
    <w:name w:val="Plain Table 11"/>
    <w:basedOn w:val="TableNormal"/>
    <w:uiPriority w:val="41"/>
    <w:rsid w:val="00AB26DA"/>
    <w:pPr>
      <w:spacing w:after="0" w:line="240" w:lineRule="auto"/>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AB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AB26DA"/>
    <w:pPr>
      <w:spacing w:after="0" w:line="240" w:lineRule="auto"/>
      <w:jc w:val="both"/>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B26DA"/>
    <w:pPr>
      <w:spacing w:after="0" w:line="240" w:lineRule="auto"/>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AB26DA"/>
    <w:rPr>
      <w:rFonts w:ascii="ArialNarrow" w:hAnsi="ArialNarrow" w:hint="default"/>
      <w:b w:val="0"/>
      <w:bCs w:val="0"/>
      <w:i w:val="0"/>
      <w:iCs w:val="0"/>
      <w:color w:val="000000"/>
      <w:sz w:val="22"/>
      <w:szCs w:val="22"/>
    </w:rPr>
  </w:style>
  <w:style w:type="paragraph" w:customStyle="1" w:styleId="TableText">
    <w:name w:val="Table Text"/>
    <w:semiHidden/>
    <w:rsid w:val="00390BFC"/>
    <w:pPr>
      <w:spacing w:before="60" w:after="60" w:line="240" w:lineRule="atLeast"/>
    </w:pPr>
    <w:rPr>
      <w:rFonts w:ascii="Arial" w:eastAsia="Times New Roman" w:hAnsi="Arial" w:cs="Times New Roman"/>
      <w:sz w:val="18"/>
      <w:szCs w:val="18"/>
      <w:lang w:val="en-GB" w:eastAsia="en-GB"/>
    </w:rPr>
  </w:style>
  <w:style w:type="paragraph" w:styleId="BalloonText">
    <w:name w:val="Balloon Text"/>
    <w:basedOn w:val="Normal"/>
    <w:link w:val="BalloonTextChar"/>
    <w:uiPriority w:val="99"/>
    <w:semiHidden/>
    <w:unhideWhenUsed/>
    <w:rsid w:val="0000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63"/>
    <w:rPr>
      <w:rFonts w:ascii="Tahoma" w:hAnsi="Tahoma" w:cs="Tahoma"/>
      <w:sz w:val="16"/>
      <w:szCs w:val="16"/>
    </w:rPr>
  </w:style>
  <w:style w:type="character" w:styleId="CommentReference">
    <w:name w:val="annotation reference"/>
    <w:basedOn w:val="DefaultParagraphFont"/>
    <w:uiPriority w:val="99"/>
    <w:semiHidden/>
    <w:unhideWhenUsed/>
    <w:rsid w:val="001D3883"/>
    <w:rPr>
      <w:sz w:val="16"/>
      <w:szCs w:val="16"/>
    </w:rPr>
  </w:style>
  <w:style w:type="paragraph" w:styleId="CommentText">
    <w:name w:val="annotation text"/>
    <w:basedOn w:val="Normal"/>
    <w:link w:val="CommentTextChar"/>
    <w:uiPriority w:val="99"/>
    <w:semiHidden/>
    <w:unhideWhenUsed/>
    <w:rsid w:val="001D3883"/>
    <w:pPr>
      <w:spacing w:line="240" w:lineRule="auto"/>
    </w:pPr>
    <w:rPr>
      <w:sz w:val="20"/>
      <w:szCs w:val="20"/>
    </w:rPr>
  </w:style>
  <w:style w:type="character" w:customStyle="1" w:styleId="CommentTextChar">
    <w:name w:val="Comment Text Char"/>
    <w:basedOn w:val="DefaultParagraphFont"/>
    <w:link w:val="CommentText"/>
    <w:uiPriority w:val="99"/>
    <w:semiHidden/>
    <w:rsid w:val="001D3883"/>
    <w:rPr>
      <w:sz w:val="20"/>
      <w:szCs w:val="20"/>
    </w:rPr>
  </w:style>
  <w:style w:type="paragraph" w:styleId="CommentSubject">
    <w:name w:val="annotation subject"/>
    <w:basedOn w:val="CommentText"/>
    <w:next w:val="CommentText"/>
    <w:link w:val="CommentSubjectChar"/>
    <w:uiPriority w:val="99"/>
    <w:semiHidden/>
    <w:unhideWhenUsed/>
    <w:rsid w:val="001D3883"/>
    <w:rPr>
      <w:b/>
      <w:bCs/>
    </w:rPr>
  </w:style>
  <w:style w:type="character" w:customStyle="1" w:styleId="CommentSubjectChar">
    <w:name w:val="Comment Subject Char"/>
    <w:basedOn w:val="CommentTextChar"/>
    <w:link w:val="CommentSubject"/>
    <w:uiPriority w:val="99"/>
    <w:semiHidden/>
    <w:rsid w:val="001D3883"/>
    <w:rPr>
      <w:b/>
      <w:bCs/>
      <w:sz w:val="20"/>
      <w:szCs w:val="20"/>
    </w:rPr>
  </w:style>
  <w:style w:type="paragraph" w:styleId="Revision">
    <w:name w:val="Revision"/>
    <w:hidden/>
    <w:uiPriority w:val="99"/>
    <w:semiHidden/>
    <w:rsid w:val="001D3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903B-68B7-49CA-8F55-5BE8F00A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5328</Words>
  <Characters>30375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7</cp:revision>
  <dcterms:created xsi:type="dcterms:W3CDTF">2019-06-17T06:45:00Z</dcterms:created>
  <dcterms:modified xsi:type="dcterms:W3CDTF">2019-06-17T07:16:00Z</dcterms:modified>
</cp:coreProperties>
</file>